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473EC" w14:textId="28D71FC3" w:rsidR="002F5888" w:rsidRPr="00D85F9A" w:rsidRDefault="00A57FDE" w:rsidP="00AB19B9">
      <w:pPr>
        <w:spacing w:after="40"/>
        <w:jc w:val="center"/>
        <w:rPr>
          <w:rFonts w:ascii="Helvetica" w:hAnsi="Helvetica"/>
        </w:rPr>
      </w:pPr>
      <w:bookmarkStart w:id="0" w:name="OLE_LINK1"/>
      <w:bookmarkStart w:id="1" w:name="OLE_LINK2"/>
      <w:r w:rsidRPr="00D85F9A">
        <w:rPr>
          <w:rFonts w:ascii="Helvetica" w:hAnsi="Helvetica"/>
        </w:rPr>
        <w:t>Karen Kunz</w:t>
      </w:r>
    </w:p>
    <w:p w14:paraId="10CA6626" w14:textId="77777777" w:rsidR="00D7334B" w:rsidRPr="00D85F9A" w:rsidRDefault="00D7334B" w:rsidP="00D7334B">
      <w:pPr>
        <w:tabs>
          <w:tab w:val="left" w:pos="3510"/>
        </w:tabs>
        <w:jc w:val="center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Department of Public Administration</w:t>
      </w:r>
    </w:p>
    <w:p w14:paraId="3FBD89D6" w14:textId="77777777" w:rsidR="00D7334B" w:rsidRPr="00D85F9A" w:rsidRDefault="00D7334B" w:rsidP="00D7334B">
      <w:pPr>
        <w:tabs>
          <w:tab w:val="left" w:pos="3510"/>
        </w:tabs>
        <w:jc w:val="center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John D. Rockefeller IV School of Policy &amp; Politics</w:t>
      </w:r>
    </w:p>
    <w:p w14:paraId="655D9BE6" w14:textId="77777777" w:rsidR="00D7334B" w:rsidRPr="00D85F9A" w:rsidRDefault="00D7334B" w:rsidP="00D7334B">
      <w:pPr>
        <w:tabs>
          <w:tab w:val="left" w:pos="3510"/>
        </w:tabs>
        <w:jc w:val="center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West Virginia University</w:t>
      </w:r>
    </w:p>
    <w:p w14:paraId="5332B97E" w14:textId="06AFC97A" w:rsidR="00D7334B" w:rsidRPr="00D85F9A" w:rsidRDefault="00B14524" w:rsidP="00D7334B">
      <w:pPr>
        <w:tabs>
          <w:tab w:val="left" w:pos="3510"/>
        </w:tabs>
        <w:jc w:val="center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Arnold Hall,</w:t>
      </w:r>
      <w:r w:rsidR="00D7334B" w:rsidRPr="00D85F9A">
        <w:rPr>
          <w:rFonts w:ascii="Helvetica" w:hAnsi="Helvetica"/>
          <w:sz w:val="20"/>
          <w:szCs w:val="20"/>
        </w:rPr>
        <w:t xml:space="preserve"> Room 1</w:t>
      </w:r>
      <w:r w:rsidRPr="00D85F9A">
        <w:rPr>
          <w:rFonts w:ascii="Helvetica" w:hAnsi="Helvetica"/>
          <w:sz w:val="20"/>
          <w:szCs w:val="20"/>
        </w:rPr>
        <w:t>54</w:t>
      </w:r>
      <w:r w:rsidR="005D503E" w:rsidRPr="00D85F9A">
        <w:rPr>
          <w:rFonts w:ascii="Helvetica" w:hAnsi="Helvetica"/>
          <w:sz w:val="20"/>
          <w:szCs w:val="20"/>
        </w:rPr>
        <w:t>, PO Box 6322</w:t>
      </w:r>
    </w:p>
    <w:p w14:paraId="3E603DBE" w14:textId="1B7D4A3F" w:rsidR="002F5888" w:rsidRPr="00D85F9A" w:rsidRDefault="002F5888" w:rsidP="00AB19B9">
      <w:pPr>
        <w:tabs>
          <w:tab w:val="left" w:pos="3510"/>
        </w:tabs>
        <w:jc w:val="center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 xml:space="preserve">Morgantown WV  </w:t>
      </w:r>
      <w:r w:rsidR="005D503E" w:rsidRPr="00D85F9A">
        <w:rPr>
          <w:rFonts w:ascii="Helvetica" w:hAnsi="Helvetica"/>
          <w:sz w:val="20"/>
          <w:szCs w:val="20"/>
        </w:rPr>
        <w:t>26505-6322</w:t>
      </w:r>
    </w:p>
    <w:p w14:paraId="3CFD9FBE" w14:textId="6A38D1DD" w:rsidR="00D7334B" w:rsidRPr="00D85F9A" w:rsidRDefault="00F34AC9" w:rsidP="006C755C">
      <w:pPr>
        <w:jc w:val="right"/>
        <w:rPr>
          <w:rStyle w:val="Hyperlink"/>
          <w:rFonts w:ascii="Helvetica" w:hAnsi="Helvetica"/>
          <w:sz w:val="20"/>
          <w:szCs w:val="20"/>
        </w:rPr>
      </w:pPr>
      <w:r w:rsidRPr="00D85F9A">
        <w:rPr>
          <w:rStyle w:val="Hyperlink"/>
          <w:rFonts w:ascii="Helvetica" w:hAnsi="Helvetica"/>
          <w:color w:val="000000" w:themeColor="text1"/>
          <w:sz w:val="22"/>
          <w:szCs w:val="22"/>
          <w:u w:val="none"/>
        </w:rPr>
        <w:t xml:space="preserve"> </w:t>
      </w:r>
      <w:r w:rsidR="00D7334B" w:rsidRPr="00D85F9A">
        <w:rPr>
          <w:rStyle w:val="Hyperlink"/>
          <w:rFonts w:ascii="Helvetica" w:hAnsi="Helvetica"/>
          <w:color w:val="000000" w:themeColor="text1"/>
          <w:sz w:val="20"/>
          <w:szCs w:val="20"/>
          <w:u w:val="none"/>
        </w:rPr>
        <w:t>(217) 899-9126 (mobile</w:t>
      </w:r>
      <w:r w:rsidR="00D140C8" w:rsidRPr="00D85F9A">
        <w:rPr>
          <w:rStyle w:val="Hyperlink"/>
          <w:rFonts w:ascii="Helvetica" w:hAnsi="Helvetica"/>
          <w:color w:val="000000" w:themeColor="text1"/>
          <w:sz w:val="20"/>
          <w:szCs w:val="20"/>
          <w:u w:val="none"/>
        </w:rPr>
        <w:t>)</w:t>
      </w:r>
    </w:p>
    <w:p w14:paraId="292CED15" w14:textId="313908D4" w:rsidR="0009104A" w:rsidRPr="00D85F9A" w:rsidRDefault="00F42032" w:rsidP="006D3315">
      <w:pPr>
        <w:jc w:val="right"/>
        <w:rPr>
          <w:rStyle w:val="Hyperlink"/>
          <w:rFonts w:ascii="Helvetica" w:hAnsi="Helvetica"/>
          <w:color w:val="auto"/>
          <w:sz w:val="20"/>
          <w:szCs w:val="20"/>
          <w:u w:val="none"/>
        </w:rPr>
      </w:pPr>
      <w:hyperlink r:id="rId7" w:history="1">
        <w:r w:rsidR="0009104A" w:rsidRPr="00D85F9A">
          <w:rPr>
            <w:rStyle w:val="Hyperlink"/>
            <w:rFonts w:ascii="Helvetica" w:hAnsi="Helvetica"/>
            <w:sz w:val="20"/>
            <w:szCs w:val="20"/>
          </w:rPr>
          <w:t>karen.kunz@mail.wvu.edu</w:t>
        </w:r>
      </w:hyperlink>
      <w:r w:rsidR="0009104A" w:rsidRPr="00D85F9A">
        <w:rPr>
          <w:rFonts w:ascii="Helvetica" w:hAnsi="Helvetica"/>
          <w:sz w:val="20"/>
          <w:szCs w:val="20"/>
        </w:rPr>
        <w:t xml:space="preserve"> </w:t>
      </w:r>
      <w:r w:rsidR="006C755C" w:rsidRPr="00D85F9A">
        <w:rPr>
          <w:rStyle w:val="Hyperlink"/>
          <w:rFonts w:ascii="Helvetica" w:hAnsi="Helvetica"/>
          <w:sz w:val="20"/>
          <w:szCs w:val="20"/>
        </w:rPr>
        <w:br/>
      </w:r>
      <w:hyperlink r:id="rId8" w:history="1">
        <w:r w:rsidR="0009104A" w:rsidRPr="00D85F9A">
          <w:rPr>
            <w:rStyle w:val="Hyperlink"/>
            <w:rFonts w:ascii="Helvetica" w:hAnsi="Helvetica"/>
            <w:sz w:val="20"/>
            <w:szCs w:val="20"/>
          </w:rPr>
          <w:t>http://publicadmin.wvu.edu/</w:t>
        </w:r>
      </w:hyperlink>
    </w:p>
    <w:p w14:paraId="6E27D7D7" w14:textId="7519436F" w:rsidR="00365D75" w:rsidRPr="00D85F9A" w:rsidRDefault="00365D75" w:rsidP="00C61466">
      <w:pPr>
        <w:jc w:val="right"/>
        <w:rPr>
          <w:rFonts w:ascii="Helvetica" w:hAnsi="Helvetica"/>
          <w:color w:val="0000FF" w:themeColor="hyperlink"/>
          <w:sz w:val="22"/>
          <w:szCs w:val="22"/>
          <w:u w:val="single"/>
        </w:rPr>
      </w:pPr>
    </w:p>
    <w:p w14:paraId="6D7280CA" w14:textId="77777777" w:rsidR="00F30A78" w:rsidRPr="00D85F9A" w:rsidRDefault="00F30A78" w:rsidP="00F30A78">
      <w:pPr>
        <w:spacing w:after="120"/>
        <w:rPr>
          <w:rFonts w:ascii="Helvetica" w:hAnsi="Helvetica"/>
          <w:sz w:val="22"/>
          <w:szCs w:val="22"/>
        </w:rPr>
      </w:pPr>
    </w:p>
    <w:p w14:paraId="5CC3C5BC" w14:textId="396FE060" w:rsidR="00F30A78" w:rsidRPr="00D85F9A" w:rsidRDefault="00F30A78" w:rsidP="00F30A78">
      <w:pPr>
        <w:spacing w:after="120"/>
        <w:jc w:val="center"/>
        <w:rPr>
          <w:rFonts w:ascii="Helvetica" w:hAnsi="Helvetica"/>
          <w:b/>
          <w:sz w:val="22"/>
          <w:szCs w:val="22"/>
        </w:rPr>
      </w:pPr>
      <w:r w:rsidRPr="00D85F9A">
        <w:rPr>
          <w:rFonts w:ascii="Helvetica" w:hAnsi="Helvetica"/>
          <w:b/>
          <w:sz w:val="22"/>
          <w:szCs w:val="22"/>
        </w:rPr>
        <w:t xml:space="preserve">ACADEMIC </w:t>
      </w:r>
      <w:r w:rsidR="00D85F9A">
        <w:rPr>
          <w:rFonts w:ascii="Helvetica" w:hAnsi="Helvetica"/>
          <w:b/>
          <w:sz w:val="22"/>
          <w:szCs w:val="22"/>
        </w:rPr>
        <w:t>PROFILE</w:t>
      </w:r>
    </w:p>
    <w:p w14:paraId="52DA4896" w14:textId="77777777" w:rsidR="00F30A78" w:rsidRPr="00D85F9A" w:rsidRDefault="00F30A78" w:rsidP="00F30A78">
      <w:p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West Virginia University, Morgantown WV</w:t>
      </w:r>
    </w:p>
    <w:p w14:paraId="1B1F784A" w14:textId="77777777" w:rsidR="00F30A78" w:rsidRPr="00D85F9A" w:rsidRDefault="00F30A78" w:rsidP="00C34A83">
      <w:pPr>
        <w:ind w:left="72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Associate Professor, 2014-present</w:t>
      </w:r>
    </w:p>
    <w:p w14:paraId="21566189" w14:textId="77777777" w:rsidR="00F30A78" w:rsidRPr="00D85F9A" w:rsidRDefault="00F30A78" w:rsidP="00C34A83">
      <w:pPr>
        <w:ind w:left="72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Assistant Professor, 2008-2014</w:t>
      </w:r>
    </w:p>
    <w:p w14:paraId="3D152188" w14:textId="77777777" w:rsidR="00F30A78" w:rsidRPr="00D85F9A" w:rsidRDefault="00F30A78" w:rsidP="00F30A78">
      <w:pPr>
        <w:rPr>
          <w:rFonts w:ascii="Helvetica" w:hAnsi="Helvetica"/>
          <w:sz w:val="20"/>
          <w:szCs w:val="20"/>
        </w:rPr>
      </w:pPr>
    </w:p>
    <w:p w14:paraId="6EB434CC" w14:textId="77777777" w:rsidR="00F30A78" w:rsidRPr="00D85F9A" w:rsidRDefault="00F30A78" w:rsidP="00F30A78">
      <w:p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University of Illinois, Springfield IL</w:t>
      </w:r>
    </w:p>
    <w:p w14:paraId="3035325F" w14:textId="5D6469C8" w:rsidR="00F30A78" w:rsidRPr="00D85F9A" w:rsidRDefault="00F30A78" w:rsidP="00C34A83">
      <w:pPr>
        <w:ind w:left="72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 xml:space="preserve">Adjunct </w:t>
      </w:r>
      <w:r w:rsidR="0082764F" w:rsidRPr="00D85F9A">
        <w:rPr>
          <w:rFonts w:ascii="Helvetica" w:hAnsi="Helvetica"/>
          <w:sz w:val="20"/>
          <w:szCs w:val="20"/>
        </w:rPr>
        <w:t>I</w:t>
      </w:r>
      <w:r w:rsidRPr="00D85F9A">
        <w:rPr>
          <w:rFonts w:ascii="Helvetica" w:hAnsi="Helvetica"/>
          <w:sz w:val="20"/>
          <w:szCs w:val="20"/>
        </w:rPr>
        <w:t>nstructor, 2005</w:t>
      </w:r>
    </w:p>
    <w:p w14:paraId="0A8450AD" w14:textId="5C6FA2BA" w:rsidR="00F30A78" w:rsidRPr="00D85F9A" w:rsidRDefault="00F30A78" w:rsidP="004E7DC6">
      <w:pPr>
        <w:tabs>
          <w:tab w:val="left" w:pos="6005"/>
        </w:tabs>
        <w:spacing w:after="120"/>
        <w:ind w:left="72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Graduate Research Assistant, 2003-2007</w:t>
      </w:r>
      <w:r w:rsidR="004E7DC6" w:rsidRPr="00D85F9A">
        <w:rPr>
          <w:rFonts w:ascii="Helvetica" w:hAnsi="Helvetica"/>
          <w:sz w:val="20"/>
          <w:szCs w:val="20"/>
        </w:rPr>
        <w:tab/>
      </w:r>
    </w:p>
    <w:p w14:paraId="1117A324" w14:textId="77777777" w:rsidR="00F30A78" w:rsidRPr="00D85F9A" w:rsidRDefault="00F30A78" w:rsidP="00F30A78">
      <w:pPr>
        <w:spacing w:after="120"/>
        <w:jc w:val="center"/>
        <w:rPr>
          <w:rFonts w:ascii="Helvetica" w:hAnsi="Helvetica"/>
          <w:sz w:val="20"/>
          <w:szCs w:val="20"/>
        </w:rPr>
      </w:pPr>
    </w:p>
    <w:p w14:paraId="2DB3C997" w14:textId="44ACCB16" w:rsidR="00365D75" w:rsidRPr="00D85F9A" w:rsidRDefault="00882D89" w:rsidP="00D85F9A">
      <w:p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EDUCATION</w:t>
      </w:r>
    </w:p>
    <w:p w14:paraId="5020A49C" w14:textId="2E70AF96" w:rsidR="002F5888" w:rsidRPr="00D85F9A" w:rsidRDefault="002F5888" w:rsidP="002F5888">
      <w:p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D</w:t>
      </w:r>
      <w:r w:rsidR="00767B93" w:rsidRPr="00D85F9A">
        <w:rPr>
          <w:rFonts w:ascii="Helvetica" w:hAnsi="Helvetica"/>
          <w:sz w:val="20"/>
          <w:szCs w:val="20"/>
        </w:rPr>
        <w:t>PA</w:t>
      </w:r>
      <w:r w:rsidR="00F30A78" w:rsidRPr="00D85F9A">
        <w:rPr>
          <w:rFonts w:ascii="Helvetica" w:hAnsi="Helvetica"/>
          <w:sz w:val="20"/>
          <w:szCs w:val="20"/>
        </w:rPr>
        <w:t>,</w:t>
      </w:r>
      <w:r w:rsidR="00767B93" w:rsidRPr="00D85F9A">
        <w:rPr>
          <w:rFonts w:ascii="Helvetica" w:hAnsi="Helvetica"/>
          <w:sz w:val="20"/>
          <w:szCs w:val="20"/>
        </w:rPr>
        <w:t xml:space="preserve"> </w:t>
      </w:r>
      <w:r w:rsidR="00D866DA" w:rsidRPr="00D85F9A">
        <w:rPr>
          <w:rFonts w:ascii="Helvetica" w:hAnsi="Helvetica"/>
          <w:sz w:val="20"/>
          <w:szCs w:val="20"/>
        </w:rPr>
        <w:t xml:space="preserve">University </w:t>
      </w:r>
      <w:r w:rsidR="00C04523" w:rsidRPr="00D85F9A">
        <w:rPr>
          <w:rFonts w:ascii="Helvetica" w:hAnsi="Helvetica"/>
          <w:sz w:val="20"/>
          <w:szCs w:val="20"/>
        </w:rPr>
        <w:t>of Illinois</w:t>
      </w:r>
      <w:r w:rsidR="00F30A78" w:rsidRPr="00D85F9A">
        <w:rPr>
          <w:rFonts w:ascii="Helvetica" w:hAnsi="Helvetica"/>
          <w:sz w:val="20"/>
          <w:szCs w:val="20"/>
        </w:rPr>
        <w:t>, 2008</w:t>
      </w:r>
    </w:p>
    <w:p w14:paraId="0F57E7FD" w14:textId="6BB86257" w:rsidR="002F5888" w:rsidRPr="00D85F9A" w:rsidRDefault="002F5888" w:rsidP="002F5888">
      <w:p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MA, Political Studies,</w:t>
      </w:r>
      <w:r w:rsidR="00D866DA" w:rsidRPr="00D85F9A">
        <w:rPr>
          <w:rFonts w:ascii="Helvetica" w:hAnsi="Helvetica"/>
          <w:sz w:val="20"/>
          <w:szCs w:val="20"/>
        </w:rPr>
        <w:t xml:space="preserve"> </w:t>
      </w:r>
      <w:r w:rsidR="00C04523" w:rsidRPr="00D85F9A">
        <w:rPr>
          <w:rFonts w:ascii="Helvetica" w:hAnsi="Helvetica"/>
          <w:sz w:val="20"/>
          <w:szCs w:val="20"/>
        </w:rPr>
        <w:t>University of Illinois</w:t>
      </w:r>
      <w:r w:rsidR="00866112" w:rsidRPr="00D85F9A">
        <w:rPr>
          <w:rFonts w:ascii="Helvetica" w:hAnsi="Helvetica"/>
          <w:sz w:val="20"/>
          <w:szCs w:val="20"/>
        </w:rPr>
        <w:t>, 2004</w:t>
      </w:r>
    </w:p>
    <w:p w14:paraId="622B6A3C" w14:textId="77777777" w:rsidR="00C61466" w:rsidRPr="00D85F9A" w:rsidRDefault="00C61466" w:rsidP="00C61466">
      <w:pPr>
        <w:spacing w:after="120"/>
        <w:rPr>
          <w:rFonts w:ascii="Helvetica" w:hAnsi="Helvetica"/>
          <w:sz w:val="20"/>
          <w:szCs w:val="20"/>
        </w:rPr>
      </w:pPr>
    </w:p>
    <w:p w14:paraId="2FD20D01" w14:textId="1C055AB9" w:rsidR="00D7334B" w:rsidRPr="00D85F9A" w:rsidRDefault="00C61466" w:rsidP="00D7334B">
      <w:pPr>
        <w:spacing w:after="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COURSES TAUGHT</w:t>
      </w:r>
    </w:p>
    <w:p w14:paraId="48C18194" w14:textId="77777777" w:rsidR="00255D44" w:rsidRPr="00D85F9A" w:rsidRDefault="00255D44" w:rsidP="00D7334B">
      <w:pPr>
        <w:rPr>
          <w:rFonts w:ascii="Helvetica" w:hAnsi="Helvetica"/>
          <w:sz w:val="20"/>
          <w:szCs w:val="20"/>
          <w:u w:val="single"/>
        </w:rPr>
      </w:pPr>
      <w:r w:rsidRPr="00D85F9A">
        <w:rPr>
          <w:rFonts w:ascii="Helvetica" w:hAnsi="Helvetica"/>
          <w:sz w:val="20"/>
          <w:szCs w:val="20"/>
          <w:u w:val="single"/>
        </w:rPr>
        <w:t>Graduate</w:t>
      </w:r>
    </w:p>
    <w:p w14:paraId="2849A14D" w14:textId="6DDCC013" w:rsidR="00D7334B" w:rsidRPr="00D85F9A" w:rsidRDefault="00D7334B" w:rsidP="00D7334B">
      <w:p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Public Financial Management</w:t>
      </w:r>
    </w:p>
    <w:p w14:paraId="2BBDDAD2" w14:textId="77777777" w:rsidR="00D7334B" w:rsidRPr="00D85F9A" w:rsidRDefault="00D7334B" w:rsidP="00D7334B">
      <w:p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Public Budgeting</w:t>
      </w:r>
    </w:p>
    <w:p w14:paraId="2D806795" w14:textId="77777777" w:rsidR="00D7334B" w:rsidRPr="00D85F9A" w:rsidRDefault="00D7334B" w:rsidP="00D7334B">
      <w:p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Regulatory Reporting Requirements in Public Finance (online)</w:t>
      </w:r>
    </w:p>
    <w:p w14:paraId="321288EF" w14:textId="1E077E82" w:rsidR="00D7334B" w:rsidRPr="00D85F9A" w:rsidRDefault="00D7334B" w:rsidP="00D7334B">
      <w:p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 xml:space="preserve">Civil Disobedience </w:t>
      </w:r>
      <w:r w:rsidR="008A35AB" w:rsidRPr="00D85F9A">
        <w:rPr>
          <w:rFonts w:ascii="Helvetica" w:hAnsi="Helvetica"/>
          <w:sz w:val="20"/>
          <w:szCs w:val="20"/>
        </w:rPr>
        <w:t>(graduate &amp; undergraduate)</w:t>
      </w:r>
    </w:p>
    <w:p w14:paraId="0C1C0F72" w14:textId="305E5A75" w:rsidR="00D7334B" w:rsidRPr="00D85F9A" w:rsidRDefault="00D7334B" w:rsidP="00D7334B">
      <w:p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Economic Issues and Fiscal Policy</w:t>
      </w:r>
    </w:p>
    <w:p w14:paraId="2B893AFE" w14:textId="662E8C74" w:rsidR="00D7334B" w:rsidRPr="00D85F9A" w:rsidRDefault="00D7334B" w:rsidP="00D7334B">
      <w:p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Collective Action and Public Policy</w:t>
      </w:r>
    </w:p>
    <w:p w14:paraId="22CF1BA7" w14:textId="4FF6F0E6" w:rsidR="00821551" w:rsidRPr="00D85F9A" w:rsidRDefault="00821551" w:rsidP="00D7334B">
      <w:p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Public Policy Advocacy</w:t>
      </w:r>
    </w:p>
    <w:p w14:paraId="4AA8ED0D" w14:textId="66F075A4" w:rsidR="00D7334B" w:rsidRPr="00D85F9A" w:rsidRDefault="00E8621B" w:rsidP="00D7334B">
      <w:p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 xml:space="preserve">Innovation &amp; Change </w:t>
      </w:r>
      <w:r w:rsidR="00D7334B" w:rsidRPr="00D85F9A">
        <w:rPr>
          <w:rFonts w:ascii="Helvetica" w:hAnsi="Helvetica"/>
          <w:sz w:val="20"/>
          <w:szCs w:val="20"/>
        </w:rPr>
        <w:t xml:space="preserve">Leadership </w:t>
      </w:r>
    </w:p>
    <w:p w14:paraId="31DDEF51" w14:textId="06DBC861" w:rsidR="005F135A" w:rsidRPr="00D85F9A" w:rsidRDefault="005F135A" w:rsidP="00D7334B">
      <w:p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 xml:space="preserve">Operationalizing </w:t>
      </w:r>
      <w:r w:rsidR="00F5303D" w:rsidRPr="00D85F9A">
        <w:rPr>
          <w:rFonts w:ascii="Helvetica" w:hAnsi="Helvetica"/>
          <w:sz w:val="20"/>
          <w:szCs w:val="20"/>
        </w:rPr>
        <w:t xml:space="preserve">Leadership </w:t>
      </w:r>
    </w:p>
    <w:p w14:paraId="63A8B046" w14:textId="77777777" w:rsidR="00255D44" w:rsidRPr="00D85F9A" w:rsidRDefault="00255D44" w:rsidP="00D7334B">
      <w:pPr>
        <w:rPr>
          <w:rFonts w:ascii="Helvetica" w:hAnsi="Helvetica"/>
          <w:sz w:val="20"/>
          <w:szCs w:val="20"/>
        </w:rPr>
      </w:pPr>
    </w:p>
    <w:p w14:paraId="1B4B8E36" w14:textId="77777777" w:rsidR="00255D44" w:rsidRPr="00D85F9A" w:rsidRDefault="00255D44" w:rsidP="00D7334B">
      <w:pPr>
        <w:rPr>
          <w:rFonts w:ascii="Helvetica" w:hAnsi="Helvetica"/>
          <w:sz w:val="20"/>
          <w:szCs w:val="20"/>
          <w:u w:val="single"/>
        </w:rPr>
      </w:pPr>
      <w:r w:rsidRPr="00D85F9A">
        <w:rPr>
          <w:rFonts w:ascii="Helvetica" w:hAnsi="Helvetica"/>
          <w:sz w:val="20"/>
          <w:szCs w:val="20"/>
          <w:u w:val="single"/>
        </w:rPr>
        <w:t>Undergraduate</w:t>
      </w:r>
    </w:p>
    <w:p w14:paraId="48328624" w14:textId="1374E758" w:rsidR="00C9629A" w:rsidRPr="00D85F9A" w:rsidRDefault="00C9629A" w:rsidP="00D7334B">
      <w:p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Civil Disobedience</w:t>
      </w:r>
      <w:r w:rsidR="00D85F9A">
        <w:rPr>
          <w:rFonts w:ascii="Helvetica" w:hAnsi="Helvetica"/>
          <w:sz w:val="20"/>
          <w:szCs w:val="20"/>
        </w:rPr>
        <w:t xml:space="preserve"> (Honors)</w:t>
      </w:r>
    </w:p>
    <w:p w14:paraId="62419A3E" w14:textId="1CF6DE13" w:rsidR="00B96569" w:rsidRPr="00D85F9A" w:rsidRDefault="00B96569" w:rsidP="00D7334B">
      <w:p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Contemporary Ideologies</w:t>
      </w:r>
    </w:p>
    <w:p w14:paraId="119BBCC5" w14:textId="43173EDD" w:rsidR="00C61466" w:rsidRPr="00D85F9A" w:rsidRDefault="00C61466" w:rsidP="00D740DD">
      <w:pPr>
        <w:spacing w:after="120"/>
        <w:rPr>
          <w:rFonts w:ascii="Helvetica" w:hAnsi="Helvetica"/>
          <w:sz w:val="20"/>
          <w:szCs w:val="20"/>
        </w:rPr>
      </w:pPr>
    </w:p>
    <w:p w14:paraId="4BFDC49F" w14:textId="1504F469" w:rsidR="00D7334B" w:rsidRPr="00D85F9A" w:rsidRDefault="00C61466" w:rsidP="00D7334B">
      <w:pPr>
        <w:spacing w:after="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RESEARCH INTERESTS</w:t>
      </w:r>
    </w:p>
    <w:p w14:paraId="5B679528" w14:textId="42658AEA" w:rsidR="00D7334B" w:rsidRPr="00D85F9A" w:rsidRDefault="000D3C1E" w:rsidP="00D740DD">
      <w:pPr>
        <w:spacing w:after="12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 xml:space="preserve">Public finance &amp; </w:t>
      </w:r>
      <w:r w:rsidR="00F30A78" w:rsidRPr="00D85F9A">
        <w:rPr>
          <w:rFonts w:ascii="Helvetica" w:hAnsi="Helvetica"/>
          <w:sz w:val="20"/>
          <w:szCs w:val="20"/>
        </w:rPr>
        <w:t>fiscal policy</w:t>
      </w:r>
      <w:r w:rsidR="00D7334B" w:rsidRPr="00D85F9A">
        <w:rPr>
          <w:rFonts w:ascii="Helvetica" w:hAnsi="Helvetica"/>
          <w:sz w:val="20"/>
          <w:szCs w:val="20"/>
        </w:rPr>
        <w:t xml:space="preserve">, financial markets &amp; regulation, Congressional spending &amp; decision-making, </w:t>
      </w:r>
      <w:r w:rsidRPr="00D85F9A">
        <w:rPr>
          <w:rFonts w:ascii="Helvetica" w:hAnsi="Helvetica"/>
          <w:sz w:val="20"/>
          <w:szCs w:val="20"/>
        </w:rPr>
        <w:t xml:space="preserve">political economy, </w:t>
      </w:r>
      <w:r w:rsidR="00F30A78" w:rsidRPr="00D85F9A">
        <w:rPr>
          <w:rFonts w:ascii="Helvetica" w:hAnsi="Helvetica"/>
          <w:sz w:val="20"/>
          <w:szCs w:val="20"/>
        </w:rPr>
        <w:t>fiscal federalism</w:t>
      </w:r>
      <w:r w:rsidR="00F5303D" w:rsidRPr="00D85F9A">
        <w:rPr>
          <w:rFonts w:ascii="Helvetica" w:hAnsi="Helvetica"/>
          <w:sz w:val="20"/>
          <w:szCs w:val="20"/>
        </w:rPr>
        <w:t>.</w:t>
      </w:r>
    </w:p>
    <w:p w14:paraId="05810D99" w14:textId="260DC43E" w:rsidR="00954BE9" w:rsidRPr="00D85F9A" w:rsidRDefault="00F30A78" w:rsidP="00D740DD">
      <w:pPr>
        <w:spacing w:after="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br/>
      </w:r>
      <w:r w:rsidR="00865278" w:rsidRPr="00D85F9A">
        <w:rPr>
          <w:rFonts w:ascii="Helvetica" w:hAnsi="Helvetica"/>
          <w:sz w:val="20"/>
          <w:szCs w:val="20"/>
        </w:rPr>
        <w:t>PUBLICATIONS</w:t>
      </w:r>
    </w:p>
    <w:p w14:paraId="2BE2F448" w14:textId="6C2038C7" w:rsidR="00CD54C9" w:rsidRPr="00D85F9A" w:rsidRDefault="00954BE9" w:rsidP="00954BE9">
      <w:pPr>
        <w:rPr>
          <w:rFonts w:ascii="Helvetica" w:hAnsi="Helvetica"/>
          <w:sz w:val="20"/>
          <w:szCs w:val="20"/>
          <w:u w:val="single"/>
        </w:rPr>
      </w:pPr>
      <w:r w:rsidRPr="00D85F9A">
        <w:rPr>
          <w:rFonts w:ascii="Helvetica" w:hAnsi="Helvetica"/>
          <w:sz w:val="20"/>
          <w:szCs w:val="20"/>
          <w:u w:val="single"/>
        </w:rPr>
        <w:t xml:space="preserve">Books &amp; </w:t>
      </w:r>
      <w:r w:rsidR="006506CC" w:rsidRPr="00D85F9A">
        <w:rPr>
          <w:rFonts w:ascii="Helvetica" w:hAnsi="Helvetica"/>
          <w:sz w:val="20"/>
          <w:szCs w:val="20"/>
          <w:u w:val="single"/>
        </w:rPr>
        <w:t xml:space="preserve">book </w:t>
      </w:r>
      <w:r w:rsidRPr="00D85F9A">
        <w:rPr>
          <w:rFonts w:ascii="Helvetica" w:hAnsi="Helvetica"/>
          <w:sz w:val="20"/>
          <w:szCs w:val="20"/>
          <w:u w:val="single"/>
        </w:rPr>
        <w:t>chapters</w:t>
      </w:r>
    </w:p>
    <w:p w14:paraId="2C5D336B" w14:textId="7E5CE93C" w:rsidR="00780F70" w:rsidRPr="00D85F9A" w:rsidRDefault="00780F70" w:rsidP="00954BE9">
      <w:p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 xml:space="preserve">Kunz, K. &amp; </w:t>
      </w:r>
      <w:proofErr w:type="spellStart"/>
      <w:r w:rsidRPr="00D85F9A">
        <w:rPr>
          <w:rFonts w:ascii="Helvetica" w:hAnsi="Helvetica"/>
          <w:sz w:val="20"/>
          <w:szCs w:val="20"/>
        </w:rPr>
        <w:t>Atsas</w:t>
      </w:r>
      <w:proofErr w:type="spellEnd"/>
      <w:r w:rsidRPr="00D85F9A">
        <w:rPr>
          <w:rFonts w:ascii="Helvetica" w:hAnsi="Helvetica"/>
          <w:sz w:val="20"/>
          <w:szCs w:val="20"/>
        </w:rPr>
        <w:t xml:space="preserve">, S. </w:t>
      </w:r>
      <w:r w:rsidR="00745576" w:rsidRPr="00D85F9A">
        <w:rPr>
          <w:rFonts w:ascii="Helvetica" w:hAnsi="Helvetica"/>
          <w:sz w:val="20"/>
          <w:szCs w:val="20"/>
        </w:rPr>
        <w:t>202</w:t>
      </w:r>
      <w:r w:rsidR="00061805" w:rsidRPr="00D85F9A">
        <w:rPr>
          <w:rFonts w:ascii="Helvetica" w:hAnsi="Helvetica"/>
          <w:sz w:val="20"/>
          <w:szCs w:val="20"/>
        </w:rPr>
        <w:t>1</w:t>
      </w:r>
      <w:r w:rsidRPr="00D85F9A">
        <w:rPr>
          <w:rFonts w:ascii="Helvetica" w:hAnsi="Helvetica"/>
          <w:sz w:val="20"/>
          <w:szCs w:val="20"/>
        </w:rPr>
        <w:t xml:space="preserve">. </w:t>
      </w:r>
      <w:r w:rsidRPr="0027094A">
        <w:rPr>
          <w:rFonts w:ascii="Helvetica" w:hAnsi="Helvetica"/>
          <w:b/>
          <w:bCs/>
          <w:i/>
          <w:sz w:val="20"/>
          <w:szCs w:val="20"/>
        </w:rPr>
        <w:t>The Cost of Congress</w:t>
      </w:r>
      <w:r w:rsidRPr="00D85F9A">
        <w:rPr>
          <w:rFonts w:ascii="Helvetica" w:hAnsi="Helvetica"/>
          <w:sz w:val="20"/>
          <w:szCs w:val="20"/>
        </w:rPr>
        <w:t>. Praeger/ABC-Clio.</w:t>
      </w:r>
      <w:r w:rsidR="003F0AAF" w:rsidRPr="00D85F9A">
        <w:rPr>
          <w:rFonts w:ascii="Helvetica" w:hAnsi="Helvetica"/>
          <w:sz w:val="20"/>
          <w:szCs w:val="20"/>
        </w:rPr>
        <w:t xml:space="preserve"> </w:t>
      </w:r>
      <w:hyperlink r:id="rId9" w:history="1">
        <w:r w:rsidR="003F0AAF" w:rsidRPr="00D85F9A">
          <w:rPr>
            <w:rStyle w:val="Hyperlink"/>
            <w:rFonts w:ascii="Helvetica" w:hAnsi="Helvetica"/>
            <w:sz w:val="20"/>
            <w:szCs w:val="20"/>
          </w:rPr>
          <w:t>www.costofcongress.com</w:t>
        </w:r>
      </w:hyperlink>
      <w:r w:rsidR="003F0AAF" w:rsidRPr="00D85F9A">
        <w:rPr>
          <w:rFonts w:ascii="Helvetica" w:hAnsi="Helvetica"/>
          <w:sz w:val="20"/>
          <w:szCs w:val="20"/>
        </w:rPr>
        <w:t xml:space="preserve"> </w:t>
      </w:r>
    </w:p>
    <w:p w14:paraId="7DCF43EE" w14:textId="77777777" w:rsidR="00780F70" w:rsidRPr="00D85F9A" w:rsidRDefault="00780F70" w:rsidP="00954BE9">
      <w:pPr>
        <w:rPr>
          <w:rFonts w:ascii="Helvetica" w:hAnsi="Helvetica"/>
          <w:sz w:val="20"/>
          <w:szCs w:val="20"/>
          <w:u w:val="single"/>
        </w:rPr>
      </w:pPr>
    </w:p>
    <w:p w14:paraId="798BF7A9" w14:textId="25D04760" w:rsidR="00A255B7" w:rsidRPr="00D85F9A" w:rsidRDefault="00B607A9" w:rsidP="00E737E2">
      <w:pPr>
        <w:spacing w:after="120"/>
        <w:rPr>
          <w:rFonts w:ascii="Helvetica" w:hAnsi="Helvetica"/>
          <w:color w:val="000000"/>
          <w:sz w:val="20"/>
          <w:szCs w:val="20"/>
        </w:rPr>
      </w:pPr>
      <w:r w:rsidRPr="00D85F9A">
        <w:rPr>
          <w:rFonts w:ascii="Helvetica" w:hAnsi="Helvetica" w:cstheme="minorHAnsi"/>
          <w:sz w:val="20"/>
          <w:szCs w:val="20"/>
        </w:rPr>
        <w:t xml:space="preserve">Able, C.F. &amp; Kunz, K. </w:t>
      </w:r>
      <w:r w:rsidR="00844C9A" w:rsidRPr="00D85F9A">
        <w:rPr>
          <w:rFonts w:ascii="Helvetica" w:hAnsi="Helvetica" w:cstheme="minorHAnsi"/>
          <w:sz w:val="20"/>
          <w:szCs w:val="20"/>
        </w:rPr>
        <w:t xml:space="preserve">2018. </w:t>
      </w:r>
      <w:r w:rsidR="00A255B7" w:rsidRPr="00D85F9A">
        <w:rPr>
          <w:rFonts w:ascii="Helvetica" w:hAnsi="Helvetica" w:cstheme="minorHAnsi"/>
          <w:i/>
          <w:sz w:val="20"/>
          <w:szCs w:val="20"/>
        </w:rPr>
        <w:t>Unsettling the Memes of Neoliberal Capitalism through Administrative Pragmatism</w:t>
      </w:r>
      <w:r w:rsidR="00A255B7" w:rsidRPr="00D85F9A">
        <w:rPr>
          <w:rFonts w:ascii="Helvetica" w:hAnsi="Helvetica" w:cstheme="minorHAnsi"/>
          <w:sz w:val="20"/>
          <w:szCs w:val="20"/>
        </w:rPr>
        <w:t xml:space="preserve">. </w:t>
      </w:r>
      <w:r w:rsidR="005F04CB" w:rsidRPr="00D85F9A">
        <w:rPr>
          <w:rFonts w:ascii="Helvetica" w:hAnsi="Helvetica"/>
          <w:color w:val="000000"/>
          <w:sz w:val="20"/>
          <w:szCs w:val="20"/>
        </w:rPr>
        <w:t>From</w:t>
      </w:r>
      <w:r w:rsidR="00A255B7" w:rsidRPr="00D85F9A">
        <w:rPr>
          <w:rFonts w:ascii="Helvetica" w:hAnsi="Helvetica"/>
          <w:iCs/>
          <w:color w:val="000000"/>
          <w:sz w:val="20"/>
          <w:szCs w:val="20"/>
        </w:rPr>
        <w:t xml:space="preserve"> </w:t>
      </w:r>
      <w:r w:rsidR="00A255B7" w:rsidRPr="00D85F9A">
        <w:rPr>
          <w:rFonts w:ascii="Helvetica" w:hAnsi="Helvetica"/>
          <w:i/>
          <w:iCs/>
          <w:color w:val="000000"/>
          <w:sz w:val="20"/>
          <w:szCs w:val="20"/>
        </w:rPr>
        <w:t>Austerity to Abundance? Creative Approaches to Coordinating the Common Good</w:t>
      </w:r>
      <w:r w:rsidR="00D140C8" w:rsidRPr="00D85F9A">
        <w:rPr>
          <w:rFonts w:ascii="Helvetica" w:hAnsi="Helvetica"/>
          <w:i/>
          <w:color w:val="000000"/>
          <w:sz w:val="20"/>
          <w:szCs w:val="20"/>
        </w:rPr>
        <w:t>,</w:t>
      </w:r>
      <w:r w:rsidR="00A255B7" w:rsidRPr="00D85F9A">
        <w:rPr>
          <w:rFonts w:ascii="Helvetica" w:hAnsi="Helvetica"/>
          <w:color w:val="000000"/>
          <w:sz w:val="20"/>
          <w:szCs w:val="20"/>
        </w:rPr>
        <w:t xml:space="preserve"> </w:t>
      </w:r>
      <w:r w:rsidR="005F04CB" w:rsidRPr="00D85F9A">
        <w:rPr>
          <w:rFonts w:ascii="Helvetica" w:hAnsi="Helvetica"/>
          <w:i/>
          <w:color w:val="000000"/>
          <w:sz w:val="20"/>
          <w:szCs w:val="20"/>
        </w:rPr>
        <w:lastRenderedPageBreak/>
        <w:t xml:space="preserve">Critical </w:t>
      </w:r>
      <w:r w:rsidR="00855072" w:rsidRPr="00D85F9A">
        <w:rPr>
          <w:rFonts w:ascii="Helvetica" w:hAnsi="Helvetica"/>
          <w:i/>
          <w:color w:val="000000"/>
          <w:sz w:val="20"/>
          <w:szCs w:val="20"/>
        </w:rPr>
        <w:t>Perspectives</w:t>
      </w:r>
      <w:r w:rsidR="005F04CB" w:rsidRPr="00D85F9A">
        <w:rPr>
          <w:rFonts w:ascii="Helvetica" w:hAnsi="Helvetica"/>
          <w:i/>
          <w:color w:val="000000"/>
          <w:sz w:val="20"/>
          <w:szCs w:val="20"/>
        </w:rPr>
        <w:t xml:space="preserve"> on International Public Sector Management</w:t>
      </w:r>
      <w:r w:rsidR="005F04CB" w:rsidRPr="00D85F9A">
        <w:rPr>
          <w:rFonts w:ascii="Helvetica" w:hAnsi="Helvetica"/>
          <w:color w:val="000000"/>
          <w:sz w:val="20"/>
          <w:szCs w:val="20"/>
        </w:rPr>
        <w:t xml:space="preserve">, Vol. 6, p. 35-58. </w:t>
      </w:r>
      <w:r w:rsidR="00A255B7" w:rsidRPr="00D85F9A">
        <w:rPr>
          <w:rFonts w:ascii="Helvetica" w:hAnsi="Helvetica"/>
          <w:color w:val="000000"/>
          <w:sz w:val="20"/>
          <w:szCs w:val="20"/>
        </w:rPr>
        <w:t>Emerald Publishing</w:t>
      </w:r>
      <w:r w:rsidR="005F04CB" w:rsidRPr="00D85F9A">
        <w:rPr>
          <w:rFonts w:ascii="Helvetica" w:hAnsi="Helvetica"/>
          <w:color w:val="000000"/>
          <w:sz w:val="20"/>
          <w:szCs w:val="20"/>
        </w:rPr>
        <w:t xml:space="preserve"> Limited</w:t>
      </w:r>
      <w:r w:rsidR="00A255B7" w:rsidRPr="00D85F9A">
        <w:rPr>
          <w:rFonts w:ascii="Helvetica" w:hAnsi="Helvetica"/>
          <w:color w:val="000000"/>
          <w:sz w:val="20"/>
          <w:szCs w:val="20"/>
        </w:rPr>
        <w:t xml:space="preserve">. </w:t>
      </w:r>
      <w:r w:rsidR="00844C9A" w:rsidRPr="00D85F9A">
        <w:rPr>
          <w:rFonts w:ascii="Helvetica" w:hAnsi="Helvetica"/>
          <w:color w:val="000000"/>
          <w:sz w:val="20"/>
          <w:szCs w:val="20"/>
        </w:rPr>
        <w:t xml:space="preserve"> </w:t>
      </w:r>
      <w:r w:rsidR="00745576" w:rsidRPr="00D85F9A">
        <w:rPr>
          <w:rFonts w:ascii="Helvetica" w:hAnsi="Helvetica"/>
          <w:color w:val="000000"/>
          <w:sz w:val="20"/>
          <w:szCs w:val="20"/>
        </w:rPr>
        <w:t xml:space="preserve">– Received Emerald Publisher’s </w:t>
      </w:r>
      <w:r w:rsidR="00745576" w:rsidRPr="00D85F9A">
        <w:rPr>
          <w:rFonts w:ascii="Helvetica" w:hAnsi="Helvetica"/>
          <w:i/>
          <w:color w:val="000000"/>
          <w:sz w:val="20"/>
          <w:szCs w:val="20"/>
        </w:rPr>
        <w:t>Literati Award</w:t>
      </w:r>
      <w:r w:rsidR="00745576" w:rsidRPr="00D85F9A">
        <w:rPr>
          <w:rFonts w:ascii="Helvetica" w:hAnsi="Helvetica"/>
          <w:color w:val="000000"/>
          <w:sz w:val="20"/>
          <w:szCs w:val="20"/>
        </w:rPr>
        <w:t xml:space="preserve"> </w:t>
      </w:r>
      <w:r w:rsidR="00745576" w:rsidRPr="00D85F9A">
        <w:rPr>
          <w:rFonts w:ascii="Helvetica" w:hAnsi="Helvetica"/>
          <w:i/>
          <w:color w:val="000000"/>
          <w:sz w:val="20"/>
          <w:szCs w:val="20"/>
        </w:rPr>
        <w:t xml:space="preserve">for </w:t>
      </w:r>
      <w:r w:rsidR="00DE21BA" w:rsidRPr="00D85F9A">
        <w:rPr>
          <w:rFonts w:ascii="Helvetica" w:hAnsi="Helvetica"/>
          <w:i/>
          <w:color w:val="000000"/>
          <w:sz w:val="20"/>
          <w:szCs w:val="20"/>
        </w:rPr>
        <w:t>Outstanding</w:t>
      </w:r>
      <w:r w:rsidR="00745576" w:rsidRPr="00D85F9A">
        <w:rPr>
          <w:rFonts w:ascii="Helvetica" w:hAnsi="Helvetica"/>
          <w:i/>
          <w:color w:val="000000"/>
          <w:sz w:val="20"/>
          <w:szCs w:val="20"/>
        </w:rPr>
        <w:t xml:space="preserve"> Author Contribution</w:t>
      </w:r>
      <w:r w:rsidR="00745576" w:rsidRPr="00D85F9A">
        <w:rPr>
          <w:rFonts w:ascii="Helvetica" w:hAnsi="Helvetica"/>
          <w:color w:val="000000"/>
          <w:sz w:val="20"/>
          <w:szCs w:val="20"/>
        </w:rPr>
        <w:t xml:space="preserve"> in 2019.</w:t>
      </w:r>
    </w:p>
    <w:p w14:paraId="29338AD8" w14:textId="32DBF9D1" w:rsidR="004C529D" w:rsidRPr="00D85F9A" w:rsidRDefault="00B607A9" w:rsidP="00E737E2">
      <w:p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 xml:space="preserve">Kunz, K., &amp; Martin J. </w:t>
      </w:r>
      <w:r w:rsidR="00844C9A" w:rsidRPr="00D85F9A">
        <w:rPr>
          <w:rFonts w:ascii="Helvetica" w:hAnsi="Helvetica"/>
          <w:sz w:val="20"/>
          <w:szCs w:val="20"/>
        </w:rPr>
        <w:t xml:space="preserve">2017. </w:t>
      </w:r>
      <w:r w:rsidR="00954BE9" w:rsidRPr="0027094A">
        <w:rPr>
          <w:rFonts w:ascii="Helvetica" w:hAnsi="Helvetica"/>
          <w:b/>
          <w:bCs/>
          <w:i/>
          <w:sz w:val="20"/>
          <w:szCs w:val="20"/>
        </w:rPr>
        <w:t>When the Levees Break: Re-visioning Regulation of the Securities Markets</w:t>
      </w:r>
      <w:r w:rsidR="00954BE9" w:rsidRPr="0027094A">
        <w:rPr>
          <w:rFonts w:ascii="Helvetica" w:hAnsi="Helvetica"/>
          <w:b/>
          <w:bCs/>
          <w:sz w:val="20"/>
          <w:szCs w:val="20"/>
        </w:rPr>
        <w:t>.</w:t>
      </w:r>
      <w:r w:rsidR="00954BE9" w:rsidRPr="00D85F9A">
        <w:rPr>
          <w:rFonts w:ascii="Helvetica" w:hAnsi="Helvetica"/>
          <w:sz w:val="20"/>
          <w:szCs w:val="20"/>
        </w:rPr>
        <w:t xml:space="preserve"> IBSN 978-0-7391-</w:t>
      </w:r>
      <w:r w:rsidR="00A255B7" w:rsidRPr="00D85F9A">
        <w:rPr>
          <w:rFonts w:ascii="Helvetica" w:hAnsi="Helvetica"/>
          <w:sz w:val="20"/>
          <w:szCs w:val="20"/>
        </w:rPr>
        <w:t xml:space="preserve"> </w:t>
      </w:r>
      <w:r w:rsidR="00954BE9" w:rsidRPr="00D85F9A">
        <w:rPr>
          <w:rFonts w:ascii="Helvetica" w:hAnsi="Helvetica"/>
          <w:sz w:val="20"/>
          <w:szCs w:val="20"/>
        </w:rPr>
        <w:t>9604-5</w:t>
      </w:r>
      <w:r w:rsidR="00A255B7" w:rsidRPr="00D85F9A">
        <w:rPr>
          <w:rFonts w:ascii="Helvetica" w:hAnsi="Helvetica"/>
          <w:sz w:val="20"/>
          <w:szCs w:val="20"/>
        </w:rPr>
        <w:t xml:space="preserve">.  Lexington Press. </w:t>
      </w:r>
      <w:r w:rsidR="003F0AAF" w:rsidRPr="00D85F9A">
        <w:rPr>
          <w:rFonts w:ascii="Helvetica" w:hAnsi="Helvetica"/>
          <w:sz w:val="20"/>
          <w:szCs w:val="20"/>
        </w:rPr>
        <w:t xml:space="preserve"> Website &amp; blog:</w:t>
      </w:r>
      <w:r w:rsidR="00A255B7" w:rsidRPr="00D85F9A">
        <w:rPr>
          <w:rFonts w:ascii="Helvetica" w:hAnsi="Helvetica"/>
          <w:sz w:val="20"/>
          <w:szCs w:val="20"/>
        </w:rPr>
        <w:t xml:space="preserve"> </w:t>
      </w:r>
      <w:hyperlink r:id="rId10" w:history="1">
        <w:r w:rsidR="003F0AAF" w:rsidRPr="00D85F9A">
          <w:rPr>
            <w:rStyle w:val="Hyperlink"/>
            <w:rFonts w:ascii="Helvetica" w:hAnsi="Helvetica"/>
            <w:sz w:val="20"/>
            <w:szCs w:val="20"/>
          </w:rPr>
          <w:t>www.revisioninginvesting.com</w:t>
        </w:r>
      </w:hyperlink>
      <w:r w:rsidR="003F0AAF" w:rsidRPr="00D85F9A">
        <w:rPr>
          <w:rFonts w:ascii="Helvetica" w:hAnsi="Helvetica"/>
          <w:sz w:val="20"/>
          <w:szCs w:val="20"/>
        </w:rPr>
        <w:t xml:space="preserve"> </w:t>
      </w:r>
    </w:p>
    <w:p w14:paraId="57D404D8" w14:textId="77777777" w:rsidR="00B41AF9" w:rsidRPr="00D85F9A" w:rsidRDefault="00B41AF9" w:rsidP="00954BE9">
      <w:pPr>
        <w:rPr>
          <w:rFonts w:ascii="Helvetica" w:hAnsi="Helvetica"/>
          <w:sz w:val="20"/>
          <w:szCs w:val="20"/>
        </w:rPr>
      </w:pPr>
    </w:p>
    <w:p w14:paraId="389AECD6" w14:textId="44FB50E5" w:rsidR="00394DDD" w:rsidRPr="00D85F9A" w:rsidRDefault="00954BE9" w:rsidP="00954BE9">
      <w:pPr>
        <w:rPr>
          <w:rFonts w:ascii="Helvetica" w:hAnsi="Helvetica"/>
          <w:sz w:val="20"/>
          <w:szCs w:val="20"/>
          <w:u w:val="single"/>
        </w:rPr>
      </w:pPr>
      <w:r w:rsidRPr="00D85F9A">
        <w:rPr>
          <w:rFonts w:ascii="Helvetica" w:hAnsi="Helvetica"/>
          <w:sz w:val="20"/>
          <w:szCs w:val="20"/>
          <w:u w:val="single"/>
        </w:rPr>
        <w:t>Academic articles</w:t>
      </w:r>
    </w:p>
    <w:p w14:paraId="46F34FED" w14:textId="005087DD" w:rsidR="001768CA" w:rsidRPr="00D85F9A" w:rsidRDefault="00925547" w:rsidP="00D90D69">
      <w:pPr>
        <w:pStyle w:val="ListParagraph"/>
        <w:numPr>
          <w:ilvl w:val="0"/>
          <w:numId w:val="30"/>
        </w:numPr>
        <w:spacing w:after="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 xml:space="preserve">Kunz, K. </w:t>
      </w:r>
      <w:r w:rsidR="00844C9A" w:rsidRPr="00D85F9A">
        <w:rPr>
          <w:rFonts w:ascii="Helvetica" w:hAnsi="Helvetica"/>
          <w:sz w:val="20"/>
          <w:szCs w:val="20"/>
        </w:rPr>
        <w:t xml:space="preserve">2015. </w:t>
      </w:r>
      <w:r w:rsidR="001768CA" w:rsidRPr="00D85F9A">
        <w:rPr>
          <w:rFonts w:ascii="Helvetica" w:hAnsi="Helvetica"/>
          <w:sz w:val="20"/>
          <w:szCs w:val="20"/>
        </w:rPr>
        <w:t xml:space="preserve">Creating the Fix: Transparency, Engagement and Results. </w:t>
      </w:r>
      <w:r w:rsidR="00A255B7" w:rsidRPr="00D85F9A">
        <w:rPr>
          <w:rFonts w:ascii="Helvetica" w:hAnsi="Helvetica"/>
          <w:sz w:val="20"/>
          <w:szCs w:val="20"/>
        </w:rPr>
        <w:t>Editor, Special symposium issue.</w:t>
      </w:r>
      <w:r w:rsidR="00954BE9" w:rsidRPr="00D85F9A">
        <w:rPr>
          <w:rFonts w:ascii="Helvetica" w:hAnsi="Helvetica"/>
          <w:sz w:val="20"/>
          <w:szCs w:val="20"/>
        </w:rPr>
        <w:t xml:space="preserve">  </w:t>
      </w:r>
      <w:r w:rsidR="001768CA" w:rsidRPr="00D85F9A">
        <w:rPr>
          <w:rFonts w:ascii="Helvetica" w:hAnsi="Helvetica"/>
          <w:i/>
          <w:sz w:val="20"/>
          <w:szCs w:val="20"/>
        </w:rPr>
        <w:t>Journal of Public Budgeting, Accounting and Financial Management</w:t>
      </w:r>
      <w:r w:rsidR="001768CA" w:rsidRPr="00D85F9A">
        <w:rPr>
          <w:rFonts w:ascii="Helvetica" w:hAnsi="Helvetica"/>
          <w:sz w:val="20"/>
          <w:szCs w:val="20"/>
        </w:rPr>
        <w:t>, 27(4).</w:t>
      </w:r>
      <w:r w:rsidR="00A57FDE" w:rsidRPr="00D85F9A">
        <w:rPr>
          <w:rFonts w:ascii="Helvetica" w:hAnsi="Helvetica"/>
          <w:sz w:val="20"/>
          <w:szCs w:val="20"/>
        </w:rPr>
        <w:t xml:space="preserve"> </w:t>
      </w:r>
      <w:r w:rsidR="00844C9A" w:rsidRPr="00D85F9A">
        <w:rPr>
          <w:rFonts w:ascii="Helvetica" w:hAnsi="Helvetica"/>
          <w:sz w:val="20"/>
          <w:szCs w:val="20"/>
        </w:rPr>
        <w:t xml:space="preserve"> </w:t>
      </w:r>
    </w:p>
    <w:p w14:paraId="261873F0" w14:textId="630FF8DF" w:rsidR="00A57FDE" w:rsidRPr="00D85F9A" w:rsidRDefault="00925547" w:rsidP="00D90D69">
      <w:pPr>
        <w:pStyle w:val="ListParagraph"/>
        <w:numPr>
          <w:ilvl w:val="0"/>
          <w:numId w:val="30"/>
        </w:numPr>
        <w:spacing w:after="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 xml:space="preserve">Kunz, K. &amp; L. De-Frank Cole. </w:t>
      </w:r>
      <w:r w:rsidR="00844C9A" w:rsidRPr="00D85F9A">
        <w:rPr>
          <w:rFonts w:ascii="Helvetica" w:hAnsi="Helvetica"/>
          <w:sz w:val="20"/>
          <w:szCs w:val="20"/>
        </w:rPr>
        <w:t xml:space="preserve">2015. </w:t>
      </w:r>
      <w:r w:rsidR="00B85980" w:rsidRPr="00D85F9A">
        <w:rPr>
          <w:rFonts w:ascii="Helvetica" w:hAnsi="Helvetica"/>
          <w:sz w:val="20"/>
          <w:szCs w:val="20"/>
        </w:rPr>
        <w:t xml:space="preserve">Helen Holt: A centenarian’s perspective on a lifetime of servant leadership. </w:t>
      </w:r>
      <w:r w:rsidR="00B85980" w:rsidRPr="00D85F9A">
        <w:rPr>
          <w:rFonts w:ascii="Helvetica" w:hAnsi="Helvetica"/>
          <w:i/>
          <w:sz w:val="20"/>
          <w:szCs w:val="20"/>
        </w:rPr>
        <w:t>Public Administration Review</w:t>
      </w:r>
      <w:r w:rsidR="00C81499" w:rsidRPr="00D85F9A">
        <w:rPr>
          <w:rFonts w:ascii="Helvetica" w:hAnsi="Helvetica"/>
          <w:sz w:val="20"/>
          <w:szCs w:val="20"/>
        </w:rPr>
        <w:t>, 75(6), pp.880-8</w:t>
      </w:r>
      <w:r w:rsidR="00D821AF" w:rsidRPr="00D85F9A">
        <w:rPr>
          <w:rFonts w:ascii="Helvetica" w:hAnsi="Helvetica"/>
          <w:sz w:val="20"/>
          <w:szCs w:val="20"/>
        </w:rPr>
        <w:t>.</w:t>
      </w:r>
      <w:r w:rsidR="00A57FDE" w:rsidRPr="00D85F9A">
        <w:rPr>
          <w:rFonts w:ascii="Helvetica" w:hAnsi="Helvetica"/>
          <w:sz w:val="20"/>
          <w:szCs w:val="20"/>
        </w:rPr>
        <w:t xml:space="preserve"> </w:t>
      </w:r>
      <w:r w:rsidR="00844C9A" w:rsidRPr="00D85F9A">
        <w:rPr>
          <w:rFonts w:ascii="Helvetica" w:hAnsi="Helvetica"/>
          <w:sz w:val="20"/>
          <w:szCs w:val="20"/>
        </w:rPr>
        <w:t xml:space="preserve"> </w:t>
      </w:r>
    </w:p>
    <w:p w14:paraId="335CEA02" w14:textId="06437F95" w:rsidR="00A57FDE" w:rsidRPr="00D85F9A" w:rsidRDefault="00925547" w:rsidP="00D90D69">
      <w:pPr>
        <w:pStyle w:val="ListParagraph"/>
        <w:numPr>
          <w:ilvl w:val="0"/>
          <w:numId w:val="30"/>
        </w:numPr>
        <w:spacing w:after="60"/>
        <w:rPr>
          <w:rFonts w:ascii="Helvetica" w:hAnsi="Helvetica"/>
          <w:sz w:val="20"/>
          <w:szCs w:val="20"/>
        </w:rPr>
      </w:pPr>
      <w:proofErr w:type="spellStart"/>
      <w:r w:rsidRPr="00D85F9A">
        <w:rPr>
          <w:rFonts w:ascii="Helvetica" w:hAnsi="Helvetica"/>
          <w:sz w:val="20"/>
          <w:szCs w:val="20"/>
        </w:rPr>
        <w:t>Atsas</w:t>
      </w:r>
      <w:proofErr w:type="spellEnd"/>
      <w:r w:rsidRPr="00D85F9A">
        <w:rPr>
          <w:rFonts w:ascii="Helvetica" w:hAnsi="Helvetica"/>
          <w:sz w:val="20"/>
          <w:szCs w:val="20"/>
        </w:rPr>
        <w:t>, S. &amp; Kunz, K.</w:t>
      </w:r>
      <w:r w:rsidR="00D7334B" w:rsidRPr="00D85F9A">
        <w:rPr>
          <w:rFonts w:ascii="Helvetica" w:hAnsi="Helvetica"/>
          <w:sz w:val="20"/>
          <w:szCs w:val="20"/>
        </w:rPr>
        <w:t xml:space="preserve"> </w:t>
      </w:r>
      <w:r w:rsidR="00844C9A" w:rsidRPr="00D85F9A">
        <w:rPr>
          <w:rFonts w:ascii="Helvetica" w:hAnsi="Helvetica"/>
          <w:sz w:val="20"/>
          <w:szCs w:val="20"/>
        </w:rPr>
        <w:t xml:space="preserve">2014. </w:t>
      </w:r>
      <w:r w:rsidR="00D7334B" w:rsidRPr="00D85F9A">
        <w:rPr>
          <w:rFonts w:ascii="Helvetica" w:hAnsi="Helvetica"/>
          <w:sz w:val="20"/>
          <w:szCs w:val="20"/>
        </w:rPr>
        <w:t xml:space="preserve">Policy </w:t>
      </w:r>
      <w:r w:rsidR="002C4DAE" w:rsidRPr="00D85F9A">
        <w:rPr>
          <w:rFonts w:ascii="Helvetica" w:hAnsi="Helvetica"/>
          <w:sz w:val="20"/>
          <w:szCs w:val="20"/>
        </w:rPr>
        <w:t>Review</w:t>
      </w:r>
      <w:r w:rsidR="00D7334B" w:rsidRPr="00D85F9A">
        <w:rPr>
          <w:rFonts w:ascii="Helvetica" w:hAnsi="Helvetica"/>
          <w:sz w:val="20"/>
          <w:szCs w:val="20"/>
        </w:rPr>
        <w:t>:</w:t>
      </w:r>
      <w:r w:rsidRPr="00D85F9A">
        <w:rPr>
          <w:rFonts w:ascii="Helvetica" w:hAnsi="Helvetica"/>
          <w:sz w:val="20"/>
          <w:szCs w:val="20"/>
        </w:rPr>
        <w:t xml:space="preserve"> </w:t>
      </w:r>
      <w:r w:rsidR="00D84E37" w:rsidRPr="00D85F9A">
        <w:rPr>
          <w:rFonts w:ascii="Helvetica" w:hAnsi="Helvetica"/>
          <w:sz w:val="20"/>
          <w:szCs w:val="20"/>
        </w:rPr>
        <w:t>The U.S. Affordable Care Act, community health centers, and econo</w:t>
      </w:r>
      <w:r w:rsidR="00AE7B54" w:rsidRPr="00D85F9A">
        <w:rPr>
          <w:rFonts w:ascii="Helvetica" w:hAnsi="Helvetica"/>
          <w:sz w:val="20"/>
          <w:szCs w:val="20"/>
        </w:rPr>
        <w:t xml:space="preserve">mic development opportunities. </w:t>
      </w:r>
      <w:r w:rsidR="00A94B4D" w:rsidRPr="00D85F9A">
        <w:rPr>
          <w:rFonts w:ascii="Helvetica" w:hAnsi="Helvetica"/>
          <w:i/>
          <w:sz w:val="20"/>
          <w:szCs w:val="20"/>
        </w:rPr>
        <w:t>Community Development</w:t>
      </w:r>
      <w:r w:rsidR="00A57FDE" w:rsidRPr="00D85F9A">
        <w:rPr>
          <w:rFonts w:ascii="Helvetica" w:hAnsi="Helvetica"/>
          <w:sz w:val="20"/>
          <w:szCs w:val="20"/>
        </w:rPr>
        <w:t xml:space="preserve">. </w:t>
      </w:r>
      <w:r w:rsidR="00844C9A" w:rsidRPr="00D85F9A">
        <w:rPr>
          <w:rFonts w:ascii="Helvetica" w:hAnsi="Helvetica"/>
          <w:sz w:val="20"/>
          <w:szCs w:val="20"/>
        </w:rPr>
        <w:t xml:space="preserve"> </w:t>
      </w:r>
    </w:p>
    <w:p w14:paraId="25A9896D" w14:textId="534C2F1D" w:rsidR="00CF7364" w:rsidRPr="00D85F9A" w:rsidRDefault="00925547" w:rsidP="00D90D69">
      <w:pPr>
        <w:pStyle w:val="ListParagraph"/>
        <w:numPr>
          <w:ilvl w:val="0"/>
          <w:numId w:val="30"/>
        </w:numPr>
        <w:spacing w:after="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 xml:space="preserve">Kunz, K. &amp; Staton C. </w:t>
      </w:r>
      <w:r w:rsidR="00844C9A" w:rsidRPr="00D85F9A">
        <w:rPr>
          <w:rFonts w:ascii="Helvetica" w:hAnsi="Helvetica"/>
          <w:sz w:val="20"/>
          <w:szCs w:val="20"/>
        </w:rPr>
        <w:t xml:space="preserve">2014. </w:t>
      </w:r>
      <w:r w:rsidR="000C7085" w:rsidRPr="00D85F9A">
        <w:rPr>
          <w:rFonts w:ascii="Helvetica" w:hAnsi="Helvetica"/>
          <w:sz w:val="20"/>
          <w:szCs w:val="20"/>
        </w:rPr>
        <w:t>West Virginia Women in Public Office.</w:t>
      </w:r>
      <w:r w:rsidR="00A57FDE" w:rsidRPr="00D85F9A">
        <w:rPr>
          <w:rFonts w:ascii="Helvetica" w:hAnsi="Helvetica"/>
          <w:sz w:val="20"/>
          <w:szCs w:val="20"/>
        </w:rPr>
        <w:t xml:space="preserve"> </w:t>
      </w:r>
      <w:r w:rsidR="000C7085" w:rsidRPr="00D85F9A">
        <w:rPr>
          <w:rFonts w:ascii="Helvetica" w:hAnsi="Helvetica"/>
          <w:i/>
          <w:sz w:val="20"/>
          <w:szCs w:val="20"/>
        </w:rPr>
        <w:t>Public Voices</w:t>
      </w:r>
      <w:r w:rsidR="0068639A" w:rsidRPr="00D85F9A">
        <w:rPr>
          <w:rFonts w:ascii="Helvetica" w:hAnsi="Helvetica"/>
          <w:sz w:val="20"/>
          <w:szCs w:val="20"/>
        </w:rPr>
        <w:t xml:space="preserve">, </w:t>
      </w:r>
      <w:r w:rsidR="000C7085" w:rsidRPr="00D85F9A">
        <w:rPr>
          <w:rFonts w:ascii="Helvetica" w:hAnsi="Helvetica"/>
          <w:sz w:val="20"/>
          <w:szCs w:val="20"/>
        </w:rPr>
        <w:t>XIII</w:t>
      </w:r>
      <w:r w:rsidR="00CF7364" w:rsidRPr="00D85F9A">
        <w:rPr>
          <w:rFonts w:ascii="Helvetica" w:hAnsi="Helvetica"/>
          <w:sz w:val="20"/>
          <w:szCs w:val="20"/>
        </w:rPr>
        <w:t xml:space="preserve"> </w:t>
      </w:r>
      <w:r w:rsidR="000C7085" w:rsidRPr="00D85F9A">
        <w:rPr>
          <w:rFonts w:ascii="Helvetica" w:hAnsi="Helvetica"/>
          <w:sz w:val="20"/>
          <w:szCs w:val="20"/>
        </w:rPr>
        <w:t xml:space="preserve">(2), </w:t>
      </w:r>
      <w:r w:rsidR="00AE7B54" w:rsidRPr="00D85F9A">
        <w:rPr>
          <w:rFonts w:ascii="Helvetica" w:hAnsi="Helvetica"/>
          <w:sz w:val="20"/>
          <w:szCs w:val="20"/>
        </w:rPr>
        <w:t xml:space="preserve">pp. </w:t>
      </w:r>
      <w:r w:rsidR="000C7085" w:rsidRPr="00D85F9A">
        <w:rPr>
          <w:rFonts w:ascii="Helvetica" w:hAnsi="Helvetica"/>
          <w:sz w:val="20"/>
          <w:szCs w:val="20"/>
        </w:rPr>
        <w:t>569-603</w:t>
      </w:r>
      <w:r w:rsidR="00A57FDE" w:rsidRPr="00D85F9A">
        <w:rPr>
          <w:rFonts w:ascii="Helvetica" w:hAnsi="Helvetica"/>
          <w:sz w:val="20"/>
          <w:szCs w:val="20"/>
        </w:rPr>
        <w:t xml:space="preserve">. </w:t>
      </w:r>
      <w:r w:rsidR="00844C9A" w:rsidRPr="00D85F9A">
        <w:rPr>
          <w:rFonts w:ascii="Helvetica" w:hAnsi="Helvetica"/>
          <w:sz w:val="20"/>
          <w:szCs w:val="20"/>
        </w:rPr>
        <w:t xml:space="preserve"> </w:t>
      </w:r>
    </w:p>
    <w:p w14:paraId="320ACB82" w14:textId="5A5A116F" w:rsidR="00CF7364" w:rsidRPr="00D85F9A" w:rsidRDefault="00925547" w:rsidP="00D90D69">
      <w:pPr>
        <w:pStyle w:val="ListParagraph"/>
        <w:numPr>
          <w:ilvl w:val="0"/>
          <w:numId w:val="30"/>
        </w:numPr>
        <w:spacing w:after="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color w:val="000000"/>
          <w:sz w:val="20"/>
          <w:szCs w:val="20"/>
        </w:rPr>
        <w:t xml:space="preserve">Kunz, K. &amp; Martin, J. </w:t>
      </w:r>
      <w:r w:rsidR="00844C9A" w:rsidRPr="00D85F9A">
        <w:rPr>
          <w:rFonts w:ascii="Helvetica" w:hAnsi="Helvetica"/>
          <w:color w:val="000000"/>
          <w:sz w:val="20"/>
          <w:szCs w:val="20"/>
        </w:rPr>
        <w:t xml:space="preserve">2013. </w:t>
      </w:r>
      <w:r w:rsidR="00EC106C" w:rsidRPr="00D85F9A">
        <w:rPr>
          <w:rFonts w:ascii="Helvetica" w:hAnsi="Helvetica"/>
          <w:color w:val="000000"/>
          <w:sz w:val="20"/>
          <w:szCs w:val="20"/>
        </w:rPr>
        <w:t>Into the Bree</w:t>
      </w:r>
      <w:r w:rsidR="0028381C" w:rsidRPr="00D85F9A">
        <w:rPr>
          <w:rFonts w:ascii="Helvetica" w:hAnsi="Helvetica"/>
          <w:color w:val="000000"/>
          <w:sz w:val="20"/>
          <w:szCs w:val="20"/>
        </w:rPr>
        <w:t xml:space="preserve">ch: The Increasing Gap between Algorithmic Trading and Securities Regulation. </w:t>
      </w:r>
      <w:r w:rsidR="00CF7364" w:rsidRPr="00D85F9A">
        <w:rPr>
          <w:rFonts w:ascii="Helvetica" w:hAnsi="Helvetica"/>
          <w:color w:val="000000"/>
          <w:sz w:val="20"/>
          <w:szCs w:val="20"/>
        </w:rPr>
        <w:t xml:space="preserve"> </w:t>
      </w:r>
      <w:r w:rsidR="001F6BD7" w:rsidRPr="00D85F9A">
        <w:rPr>
          <w:rFonts w:ascii="Helvetica" w:hAnsi="Helvetica"/>
          <w:bCs/>
          <w:i/>
          <w:color w:val="000000"/>
          <w:sz w:val="20"/>
          <w:szCs w:val="20"/>
        </w:rPr>
        <w:t>Journal of Financial Services Research</w:t>
      </w:r>
      <w:r w:rsidR="001F6BD7" w:rsidRPr="00D85F9A">
        <w:rPr>
          <w:rFonts w:ascii="Helvetica" w:hAnsi="Helvetica"/>
          <w:bCs/>
          <w:color w:val="000000"/>
          <w:sz w:val="20"/>
          <w:szCs w:val="20"/>
        </w:rPr>
        <w:t>, 4 7(1), pp. 135-152.</w:t>
      </w:r>
      <w:r w:rsidR="00CF7364" w:rsidRPr="00D85F9A">
        <w:rPr>
          <w:rFonts w:ascii="Helvetica" w:hAnsi="Helvetica"/>
          <w:bCs/>
          <w:color w:val="000000"/>
          <w:sz w:val="20"/>
          <w:szCs w:val="20"/>
        </w:rPr>
        <w:t xml:space="preserve"> </w:t>
      </w:r>
      <w:r w:rsidR="00844C9A" w:rsidRPr="00D85F9A">
        <w:rPr>
          <w:rFonts w:ascii="Helvetica" w:hAnsi="Helvetica"/>
          <w:bCs/>
          <w:color w:val="000000"/>
          <w:sz w:val="20"/>
          <w:szCs w:val="20"/>
        </w:rPr>
        <w:t xml:space="preserve"> </w:t>
      </w:r>
    </w:p>
    <w:p w14:paraId="092E723B" w14:textId="428960CC" w:rsidR="00CF7364" w:rsidRPr="00D85F9A" w:rsidRDefault="00925547" w:rsidP="00D90D69">
      <w:pPr>
        <w:pStyle w:val="ListParagraph"/>
        <w:numPr>
          <w:ilvl w:val="0"/>
          <w:numId w:val="30"/>
        </w:numPr>
        <w:spacing w:after="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Kunz, K.</w:t>
      </w:r>
      <w:r w:rsidR="00D7334B" w:rsidRPr="00D85F9A">
        <w:rPr>
          <w:rFonts w:ascii="Helvetica" w:hAnsi="Helvetica"/>
          <w:sz w:val="20"/>
          <w:szCs w:val="20"/>
        </w:rPr>
        <w:t xml:space="preserve"> &amp; </w:t>
      </w:r>
      <w:proofErr w:type="spellStart"/>
      <w:r w:rsidR="00D7334B" w:rsidRPr="00D85F9A">
        <w:rPr>
          <w:rFonts w:ascii="Helvetica" w:hAnsi="Helvetica"/>
          <w:sz w:val="20"/>
          <w:szCs w:val="20"/>
        </w:rPr>
        <w:t>Atsas</w:t>
      </w:r>
      <w:proofErr w:type="spellEnd"/>
      <w:r w:rsidR="00D7334B" w:rsidRPr="00D85F9A">
        <w:rPr>
          <w:rFonts w:ascii="Helvetica" w:hAnsi="Helvetica"/>
          <w:sz w:val="20"/>
          <w:szCs w:val="20"/>
        </w:rPr>
        <w:t>, S.</w:t>
      </w:r>
      <w:r w:rsidRPr="00D85F9A">
        <w:rPr>
          <w:rFonts w:ascii="Helvetica" w:hAnsi="Helvetica"/>
          <w:sz w:val="20"/>
          <w:szCs w:val="20"/>
        </w:rPr>
        <w:t xml:space="preserve"> </w:t>
      </w:r>
      <w:r w:rsidR="00844C9A" w:rsidRPr="00D85F9A">
        <w:rPr>
          <w:rFonts w:ascii="Helvetica" w:hAnsi="Helvetica"/>
          <w:sz w:val="20"/>
          <w:szCs w:val="20"/>
        </w:rPr>
        <w:t xml:space="preserve">2013. </w:t>
      </w:r>
      <w:r w:rsidR="00CA35D9" w:rsidRPr="00D85F9A">
        <w:rPr>
          <w:rFonts w:ascii="Helvetica" w:hAnsi="Helvetica"/>
          <w:sz w:val="20"/>
          <w:szCs w:val="20"/>
        </w:rPr>
        <w:t xml:space="preserve">Ensuring equitable access to public health care: two steps forward, one step back. </w:t>
      </w:r>
      <w:r w:rsidR="00CA35D9" w:rsidRPr="00D85F9A">
        <w:rPr>
          <w:rFonts w:ascii="Helvetica" w:hAnsi="Helvetica"/>
          <w:i/>
          <w:sz w:val="20"/>
          <w:szCs w:val="20"/>
        </w:rPr>
        <w:t>Social Science Journal</w:t>
      </w:r>
      <w:r w:rsidR="008F784E" w:rsidRPr="00D85F9A">
        <w:rPr>
          <w:rFonts w:ascii="Helvetica" w:hAnsi="Helvetica"/>
          <w:sz w:val="20"/>
          <w:szCs w:val="20"/>
        </w:rPr>
        <w:t>, 50, pp.</w:t>
      </w:r>
      <w:r w:rsidR="000C7085" w:rsidRPr="00D85F9A">
        <w:rPr>
          <w:rFonts w:ascii="Helvetica" w:hAnsi="Helvetica"/>
          <w:sz w:val="20"/>
          <w:szCs w:val="20"/>
        </w:rPr>
        <w:t xml:space="preserve"> </w:t>
      </w:r>
      <w:r w:rsidR="008F784E" w:rsidRPr="00D85F9A">
        <w:rPr>
          <w:rFonts w:ascii="Helvetica" w:hAnsi="Helvetica"/>
          <w:sz w:val="20"/>
          <w:szCs w:val="20"/>
        </w:rPr>
        <w:t xml:space="preserve">449-460. </w:t>
      </w:r>
      <w:r w:rsidR="00844C9A" w:rsidRPr="00D85F9A">
        <w:rPr>
          <w:rFonts w:ascii="Helvetica" w:hAnsi="Helvetica"/>
          <w:sz w:val="20"/>
          <w:szCs w:val="20"/>
        </w:rPr>
        <w:t xml:space="preserve"> </w:t>
      </w:r>
    </w:p>
    <w:p w14:paraId="1194D0CD" w14:textId="29265232" w:rsidR="00CF7364" w:rsidRPr="00D85F9A" w:rsidRDefault="00925547" w:rsidP="00D90D69">
      <w:pPr>
        <w:pStyle w:val="ListParagraph"/>
        <w:numPr>
          <w:ilvl w:val="0"/>
          <w:numId w:val="30"/>
        </w:numPr>
        <w:spacing w:after="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 xml:space="preserve">Kunz, K. &amp; O’Leary, S. </w:t>
      </w:r>
      <w:r w:rsidR="00844C9A" w:rsidRPr="00D85F9A">
        <w:rPr>
          <w:rFonts w:ascii="Helvetica" w:hAnsi="Helvetica"/>
          <w:sz w:val="20"/>
          <w:szCs w:val="20"/>
        </w:rPr>
        <w:t xml:space="preserve">2012. </w:t>
      </w:r>
      <w:r w:rsidR="0071662A" w:rsidRPr="00D85F9A">
        <w:rPr>
          <w:rFonts w:ascii="Helvetica" w:hAnsi="Helvetica"/>
          <w:sz w:val="20"/>
          <w:szCs w:val="20"/>
        </w:rPr>
        <w:t>The importance of federal earmarks to states coffers: an examination of distribution trends over the decade.</w:t>
      </w:r>
      <w:r w:rsidR="00CF7364" w:rsidRPr="00D85F9A">
        <w:rPr>
          <w:rFonts w:ascii="Helvetica" w:hAnsi="Helvetica"/>
          <w:sz w:val="20"/>
          <w:szCs w:val="20"/>
        </w:rPr>
        <w:t xml:space="preserve"> </w:t>
      </w:r>
      <w:r w:rsidR="0071662A" w:rsidRPr="00D85F9A">
        <w:rPr>
          <w:rFonts w:ascii="Helvetica" w:hAnsi="Helvetica"/>
          <w:i/>
          <w:sz w:val="20"/>
          <w:szCs w:val="20"/>
        </w:rPr>
        <w:t>Journal of Public Budgeting, Accounting and Financial</w:t>
      </w:r>
      <w:r w:rsidR="0071662A" w:rsidRPr="00D85F9A">
        <w:rPr>
          <w:rFonts w:ascii="Helvetica" w:hAnsi="Helvetica"/>
          <w:sz w:val="20"/>
          <w:szCs w:val="20"/>
        </w:rPr>
        <w:t xml:space="preserve"> Management</w:t>
      </w:r>
      <w:r w:rsidR="00114180" w:rsidRPr="00D85F9A">
        <w:rPr>
          <w:rFonts w:ascii="Helvetica" w:hAnsi="Helvetica"/>
          <w:sz w:val="20"/>
          <w:szCs w:val="20"/>
        </w:rPr>
        <w:t>, 4 (</w:t>
      </w:r>
      <w:r w:rsidR="00D11837" w:rsidRPr="00D85F9A">
        <w:rPr>
          <w:rFonts w:ascii="Helvetica" w:hAnsi="Helvetica"/>
          <w:sz w:val="20"/>
          <w:szCs w:val="20"/>
        </w:rPr>
        <w:t>24</w:t>
      </w:r>
      <w:r w:rsidR="00114180" w:rsidRPr="00D85F9A">
        <w:rPr>
          <w:rFonts w:ascii="Helvetica" w:hAnsi="Helvetica"/>
          <w:sz w:val="20"/>
          <w:szCs w:val="20"/>
        </w:rPr>
        <w:t>),</w:t>
      </w:r>
      <w:r w:rsidR="00D11837" w:rsidRPr="00D85F9A">
        <w:rPr>
          <w:rFonts w:ascii="Helvetica" w:hAnsi="Helvetica"/>
          <w:sz w:val="20"/>
          <w:szCs w:val="20"/>
        </w:rPr>
        <w:t xml:space="preserve"> </w:t>
      </w:r>
      <w:r w:rsidR="000C7085" w:rsidRPr="00D85F9A">
        <w:rPr>
          <w:rFonts w:ascii="Helvetica" w:hAnsi="Helvetica"/>
          <w:sz w:val="20"/>
          <w:szCs w:val="20"/>
        </w:rPr>
        <w:t xml:space="preserve">pp. </w:t>
      </w:r>
      <w:r w:rsidR="00D11837" w:rsidRPr="00D85F9A">
        <w:rPr>
          <w:rFonts w:ascii="Helvetica" w:hAnsi="Helvetica"/>
          <w:sz w:val="20"/>
          <w:szCs w:val="20"/>
        </w:rPr>
        <w:t>569-608.</w:t>
      </w:r>
      <w:r w:rsidR="00CF7364" w:rsidRPr="00D85F9A">
        <w:rPr>
          <w:rFonts w:ascii="Helvetica" w:hAnsi="Helvetica"/>
          <w:sz w:val="20"/>
          <w:szCs w:val="20"/>
        </w:rPr>
        <w:t xml:space="preserve"> </w:t>
      </w:r>
      <w:r w:rsidR="00844C9A" w:rsidRPr="00D85F9A">
        <w:rPr>
          <w:rFonts w:ascii="Helvetica" w:hAnsi="Helvetica"/>
          <w:sz w:val="20"/>
          <w:szCs w:val="20"/>
        </w:rPr>
        <w:t xml:space="preserve"> </w:t>
      </w:r>
    </w:p>
    <w:p w14:paraId="000F08F8" w14:textId="68415644" w:rsidR="00CF7364" w:rsidRPr="00D85F9A" w:rsidRDefault="00925547" w:rsidP="00D90D69">
      <w:pPr>
        <w:pStyle w:val="ListParagraph"/>
        <w:numPr>
          <w:ilvl w:val="0"/>
          <w:numId w:val="30"/>
        </w:numPr>
        <w:spacing w:after="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 xml:space="preserve">O’Leary, S. &amp; Kunz, K. </w:t>
      </w:r>
      <w:r w:rsidR="00844C9A" w:rsidRPr="00D85F9A">
        <w:rPr>
          <w:rFonts w:ascii="Helvetica" w:hAnsi="Helvetica"/>
          <w:sz w:val="20"/>
          <w:szCs w:val="20"/>
        </w:rPr>
        <w:t xml:space="preserve">2011. </w:t>
      </w:r>
      <w:r w:rsidR="002F5888" w:rsidRPr="00D85F9A">
        <w:rPr>
          <w:rFonts w:ascii="Helvetica" w:hAnsi="Helvetica"/>
          <w:sz w:val="20"/>
          <w:szCs w:val="20"/>
        </w:rPr>
        <w:t xml:space="preserve">Earmarks Fuel West Virginia Economic Development Spending. </w:t>
      </w:r>
      <w:r w:rsidR="00CF7364" w:rsidRPr="00D85F9A">
        <w:rPr>
          <w:rFonts w:ascii="Helvetica" w:hAnsi="Helvetica"/>
          <w:sz w:val="20"/>
          <w:szCs w:val="20"/>
        </w:rPr>
        <w:t xml:space="preserve"> </w:t>
      </w:r>
      <w:r w:rsidR="002F5888" w:rsidRPr="00D85F9A">
        <w:rPr>
          <w:rFonts w:ascii="Helvetica" w:hAnsi="Helvetica"/>
          <w:i/>
          <w:sz w:val="20"/>
          <w:szCs w:val="20"/>
        </w:rPr>
        <w:t>Public Affairs Reporte</w:t>
      </w:r>
      <w:r w:rsidR="00897A4D" w:rsidRPr="00D85F9A">
        <w:rPr>
          <w:rFonts w:ascii="Helvetica" w:hAnsi="Helvetica"/>
          <w:i/>
          <w:sz w:val="20"/>
          <w:szCs w:val="20"/>
        </w:rPr>
        <w:t>r</w:t>
      </w:r>
      <w:r w:rsidR="00227932" w:rsidRPr="00D85F9A">
        <w:rPr>
          <w:rFonts w:ascii="Helvetica" w:hAnsi="Helvetica"/>
          <w:sz w:val="20"/>
          <w:szCs w:val="20"/>
        </w:rPr>
        <w:t xml:space="preserve">, </w:t>
      </w:r>
      <w:r w:rsidR="00114180" w:rsidRPr="00D85F9A">
        <w:rPr>
          <w:rFonts w:ascii="Helvetica" w:hAnsi="Helvetica"/>
          <w:sz w:val="20"/>
          <w:szCs w:val="20"/>
        </w:rPr>
        <w:t xml:space="preserve">27 (1), </w:t>
      </w:r>
      <w:r w:rsidR="000C7085" w:rsidRPr="00D85F9A">
        <w:rPr>
          <w:rFonts w:ascii="Helvetica" w:hAnsi="Helvetica"/>
          <w:sz w:val="20"/>
          <w:szCs w:val="20"/>
        </w:rPr>
        <w:t xml:space="preserve">pp. </w:t>
      </w:r>
      <w:r w:rsidR="00897A4D" w:rsidRPr="00D85F9A">
        <w:rPr>
          <w:rFonts w:ascii="Helvetica" w:hAnsi="Helvetica"/>
          <w:sz w:val="20"/>
          <w:szCs w:val="20"/>
        </w:rPr>
        <w:t>2-9</w:t>
      </w:r>
      <w:r w:rsidR="001A213B" w:rsidRPr="00D85F9A">
        <w:rPr>
          <w:rFonts w:ascii="Helvetica" w:hAnsi="Helvetica"/>
          <w:sz w:val="20"/>
          <w:szCs w:val="20"/>
        </w:rPr>
        <w:t>.</w:t>
      </w:r>
      <w:r w:rsidR="00CF7364" w:rsidRPr="00D85F9A">
        <w:rPr>
          <w:rFonts w:ascii="Helvetica" w:hAnsi="Helvetica"/>
          <w:sz w:val="20"/>
          <w:szCs w:val="20"/>
        </w:rPr>
        <w:t xml:space="preserve"> </w:t>
      </w:r>
      <w:r w:rsidR="00844C9A" w:rsidRPr="00D85F9A">
        <w:rPr>
          <w:rFonts w:ascii="Helvetica" w:hAnsi="Helvetica"/>
          <w:sz w:val="20"/>
          <w:szCs w:val="20"/>
        </w:rPr>
        <w:t xml:space="preserve"> </w:t>
      </w:r>
    </w:p>
    <w:p w14:paraId="784902A7" w14:textId="603A8B36" w:rsidR="002F5888" w:rsidRPr="00D85F9A" w:rsidRDefault="00925547" w:rsidP="00CF7364">
      <w:pPr>
        <w:pStyle w:val="ListParagraph"/>
        <w:numPr>
          <w:ilvl w:val="0"/>
          <w:numId w:val="30"/>
        </w:num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 xml:space="preserve">Kunz, K. </w:t>
      </w:r>
      <w:r w:rsidR="00844C9A" w:rsidRPr="00D85F9A">
        <w:rPr>
          <w:rFonts w:ascii="Helvetica" w:hAnsi="Helvetica"/>
          <w:sz w:val="20"/>
          <w:szCs w:val="20"/>
        </w:rPr>
        <w:t xml:space="preserve">2009. </w:t>
      </w:r>
      <w:r w:rsidR="00114180" w:rsidRPr="00D85F9A">
        <w:rPr>
          <w:rFonts w:ascii="Helvetica" w:hAnsi="Helvetica"/>
          <w:sz w:val="20"/>
          <w:szCs w:val="20"/>
        </w:rPr>
        <w:t>The</w:t>
      </w:r>
      <w:r w:rsidR="002F5888" w:rsidRPr="00D85F9A">
        <w:rPr>
          <w:rFonts w:ascii="Helvetica" w:hAnsi="Helvetica"/>
          <w:sz w:val="20"/>
          <w:szCs w:val="20"/>
        </w:rPr>
        <w:t xml:space="preserve"> increasing use of earmarks to fund local infrastructure:  A case study of Illinois municipal government.  </w:t>
      </w:r>
      <w:r w:rsidR="002F5888" w:rsidRPr="00D85F9A">
        <w:rPr>
          <w:rFonts w:ascii="Helvetica" w:hAnsi="Helvetica"/>
          <w:i/>
          <w:sz w:val="20"/>
          <w:szCs w:val="20"/>
        </w:rPr>
        <w:t>Municipal Finance Journal</w:t>
      </w:r>
      <w:r w:rsidR="002F5888" w:rsidRPr="00D85F9A">
        <w:rPr>
          <w:rFonts w:ascii="Helvetica" w:hAnsi="Helvetica"/>
          <w:sz w:val="20"/>
          <w:szCs w:val="20"/>
        </w:rPr>
        <w:t>, 30</w:t>
      </w:r>
      <w:r w:rsidR="00114180" w:rsidRPr="00D85F9A">
        <w:rPr>
          <w:rFonts w:ascii="Helvetica" w:hAnsi="Helvetica"/>
          <w:sz w:val="20"/>
          <w:szCs w:val="20"/>
        </w:rPr>
        <w:t xml:space="preserve">, (3), </w:t>
      </w:r>
      <w:r w:rsidR="000C7085" w:rsidRPr="00D85F9A">
        <w:rPr>
          <w:rFonts w:ascii="Helvetica" w:hAnsi="Helvetica"/>
          <w:sz w:val="20"/>
          <w:szCs w:val="20"/>
        </w:rPr>
        <w:t xml:space="preserve">pp. </w:t>
      </w:r>
      <w:r w:rsidR="002F5888" w:rsidRPr="00D85F9A">
        <w:rPr>
          <w:rFonts w:ascii="Helvetica" w:hAnsi="Helvetica"/>
          <w:sz w:val="20"/>
          <w:szCs w:val="20"/>
        </w:rPr>
        <w:t>29-51.</w:t>
      </w:r>
    </w:p>
    <w:p w14:paraId="3EBD5BC6" w14:textId="77777777" w:rsidR="00F13E5F" w:rsidRPr="00D85F9A" w:rsidRDefault="00F13E5F" w:rsidP="00954BE9">
      <w:pPr>
        <w:rPr>
          <w:rFonts w:ascii="Helvetica" w:hAnsi="Helvetica"/>
          <w:sz w:val="20"/>
          <w:szCs w:val="20"/>
        </w:rPr>
      </w:pPr>
    </w:p>
    <w:p w14:paraId="2DB467F6" w14:textId="131435C5" w:rsidR="009F11F6" w:rsidRPr="00D85F9A" w:rsidRDefault="00CF7364" w:rsidP="00CF7364">
      <w:pPr>
        <w:rPr>
          <w:rFonts w:ascii="Helvetica" w:hAnsi="Helvetica"/>
          <w:sz w:val="20"/>
          <w:szCs w:val="20"/>
          <w:u w:val="single"/>
        </w:rPr>
      </w:pPr>
      <w:r w:rsidRPr="00D85F9A">
        <w:rPr>
          <w:rFonts w:ascii="Helvetica" w:hAnsi="Helvetica"/>
          <w:sz w:val="20"/>
          <w:szCs w:val="20"/>
          <w:u w:val="single"/>
        </w:rPr>
        <w:t>Professional reports</w:t>
      </w:r>
    </w:p>
    <w:p w14:paraId="48BB2BBD" w14:textId="4E512B7A" w:rsidR="004C529D" w:rsidRPr="00D85F9A" w:rsidRDefault="00D7334B" w:rsidP="00D90D69">
      <w:pPr>
        <w:pStyle w:val="ListParagraph"/>
        <w:numPr>
          <w:ilvl w:val="0"/>
          <w:numId w:val="32"/>
        </w:numPr>
        <w:spacing w:after="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 xml:space="preserve">Kunz, K. </w:t>
      </w:r>
      <w:r w:rsidR="00844C9A" w:rsidRPr="00D85F9A">
        <w:rPr>
          <w:rFonts w:ascii="Helvetica" w:hAnsi="Helvetica"/>
          <w:sz w:val="20"/>
          <w:szCs w:val="20"/>
        </w:rPr>
        <w:t xml:space="preserve">2017. </w:t>
      </w:r>
      <w:r w:rsidR="00F062BE" w:rsidRPr="00D85F9A">
        <w:rPr>
          <w:rFonts w:ascii="Helvetica" w:hAnsi="Helvetica"/>
          <w:i/>
          <w:sz w:val="20"/>
          <w:szCs w:val="20"/>
        </w:rPr>
        <w:t>Funding Sustainable Emergency Response: Firefighter and Emergency Medical Service Readiness in West Virginia.</w:t>
      </w:r>
      <w:r w:rsidR="00F062BE" w:rsidRPr="00D85F9A">
        <w:rPr>
          <w:rFonts w:ascii="Helvetica" w:hAnsi="Helvetica"/>
          <w:sz w:val="20"/>
          <w:szCs w:val="20"/>
        </w:rPr>
        <w:t xml:space="preserve"> Prepared for WV Legislature’s Joint Committee on Government Organization at the request of the Chairman.</w:t>
      </w:r>
      <w:r w:rsidR="00CF7364" w:rsidRPr="00D85F9A">
        <w:rPr>
          <w:rFonts w:ascii="Helvetica" w:hAnsi="Helvetica"/>
          <w:sz w:val="20"/>
          <w:szCs w:val="20"/>
        </w:rPr>
        <w:t xml:space="preserve"> </w:t>
      </w:r>
      <w:r w:rsidR="00844C9A" w:rsidRPr="00D85F9A">
        <w:rPr>
          <w:rFonts w:ascii="Helvetica" w:hAnsi="Helvetica"/>
          <w:sz w:val="20"/>
          <w:szCs w:val="20"/>
        </w:rPr>
        <w:t xml:space="preserve"> </w:t>
      </w:r>
    </w:p>
    <w:p w14:paraId="49B3E433" w14:textId="2221A3D4" w:rsidR="009F11F6" w:rsidRPr="00D85F9A" w:rsidRDefault="00D7334B" w:rsidP="00D90D69">
      <w:pPr>
        <w:pStyle w:val="ListParagraph"/>
        <w:numPr>
          <w:ilvl w:val="0"/>
          <w:numId w:val="32"/>
        </w:numPr>
        <w:spacing w:after="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 xml:space="preserve">Kunz, K. </w:t>
      </w:r>
      <w:r w:rsidR="00844C9A" w:rsidRPr="00D85F9A">
        <w:rPr>
          <w:rFonts w:ascii="Helvetica" w:hAnsi="Helvetica"/>
          <w:sz w:val="20"/>
          <w:szCs w:val="20"/>
        </w:rPr>
        <w:t xml:space="preserve">2016. </w:t>
      </w:r>
      <w:r w:rsidR="009F11F6" w:rsidRPr="00D85F9A">
        <w:rPr>
          <w:rFonts w:ascii="Helvetica" w:hAnsi="Helvetica"/>
          <w:i/>
          <w:sz w:val="20"/>
          <w:szCs w:val="20"/>
        </w:rPr>
        <w:t>Analysis of Firefighter Training Funding Sources</w:t>
      </w:r>
      <w:r w:rsidR="009F11F6" w:rsidRPr="00D85F9A">
        <w:rPr>
          <w:rFonts w:ascii="Helvetica" w:hAnsi="Helvetica"/>
          <w:sz w:val="20"/>
          <w:szCs w:val="20"/>
        </w:rPr>
        <w:t>. Prepared for the WV Legislature’s Joint Committee on Government Organization at the request of the Chairman.</w:t>
      </w:r>
      <w:r w:rsidR="00CF7364" w:rsidRPr="00D85F9A">
        <w:rPr>
          <w:rFonts w:ascii="Helvetica" w:hAnsi="Helvetica"/>
          <w:sz w:val="20"/>
          <w:szCs w:val="20"/>
        </w:rPr>
        <w:t xml:space="preserve"> </w:t>
      </w:r>
      <w:r w:rsidR="00844C9A" w:rsidRPr="00D85F9A">
        <w:rPr>
          <w:rFonts w:ascii="Helvetica" w:hAnsi="Helvetica"/>
          <w:sz w:val="20"/>
          <w:szCs w:val="20"/>
        </w:rPr>
        <w:t xml:space="preserve"> </w:t>
      </w:r>
    </w:p>
    <w:p w14:paraId="7E457F4E" w14:textId="19E7E067" w:rsidR="002C72DC" w:rsidRPr="00D85F9A" w:rsidRDefault="00D7334B" w:rsidP="00D90D69">
      <w:pPr>
        <w:pStyle w:val="ListParagraph"/>
        <w:numPr>
          <w:ilvl w:val="0"/>
          <w:numId w:val="32"/>
        </w:numPr>
        <w:spacing w:after="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 xml:space="preserve">Kunz, K., Hudson, A., </w:t>
      </w:r>
      <w:proofErr w:type="spellStart"/>
      <w:r w:rsidRPr="00D85F9A">
        <w:rPr>
          <w:rFonts w:ascii="Helvetica" w:hAnsi="Helvetica"/>
          <w:sz w:val="20"/>
          <w:szCs w:val="20"/>
        </w:rPr>
        <w:t>Scarberry</w:t>
      </w:r>
      <w:proofErr w:type="spellEnd"/>
      <w:r w:rsidRPr="00D85F9A">
        <w:rPr>
          <w:rFonts w:ascii="Helvetica" w:hAnsi="Helvetica"/>
          <w:sz w:val="20"/>
          <w:szCs w:val="20"/>
        </w:rPr>
        <w:t xml:space="preserve">, A. &amp; Eades, D. </w:t>
      </w:r>
      <w:r w:rsidR="00844C9A" w:rsidRPr="00D85F9A">
        <w:rPr>
          <w:rFonts w:ascii="Helvetica" w:hAnsi="Helvetica"/>
          <w:sz w:val="20"/>
          <w:szCs w:val="20"/>
        </w:rPr>
        <w:t xml:space="preserve">2014. </w:t>
      </w:r>
      <w:r w:rsidR="002C72DC" w:rsidRPr="00D85F9A">
        <w:rPr>
          <w:rFonts w:ascii="Helvetica" w:hAnsi="Helvetica"/>
          <w:i/>
          <w:sz w:val="20"/>
          <w:szCs w:val="20"/>
        </w:rPr>
        <w:t>Economic Impact Study: Agricultural Hemp in West Virginia</w:t>
      </w:r>
      <w:r w:rsidR="002C72DC" w:rsidRPr="00D85F9A">
        <w:rPr>
          <w:rFonts w:ascii="Helvetica" w:hAnsi="Helvetica"/>
          <w:sz w:val="20"/>
          <w:szCs w:val="20"/>
        </w:rPr>
        <w:t xml:space="preserve">. </w:t>
      </w:r>
      <w:r w:rsidR="008C1FD8" w:rsidRPr="00D85F9A">
        <w:rPr>
          <w:rFonts w:ascii="Helvetica" w:hAnsi="Helvetica"/>
          <w:sz w:val="20"/>
          <w:szCs w:val="20"/>
        </w:rPr>
        <w:t xml:space="preserve">Prepared for the West Virginia Commissioner of Agriculture, Charleston WV.  </w:t>
      </w:r>
      <w:r w:rsidR="0070445F" w:rsidRPr="00D85F9A">
        <w:rPr>
          <w:rFonts w:ascii="Helvetica" w:hAnsi="Helvetica"/>
          <w:sz w:val="20"/>
          <w:szCs w:val="20"/>
        </w:rPr>
        <w:t>Prepared for and delivered</w:t>
      </w:r>
      <w:r w:rsidR="008C1FD8" w:rsidRPr="00D85F9A">
        <w:rPr>
          <w:rFonts w:ascii="Helvetica" w:hAnsi="Helvetica"/>
          <w:sz w:val="20"/>
          <w:szCs w:val="20"/>
        </w:rPr>
        <w:t xml:space="preserve"> to the</w:t>
      </w:r>
      <w:r w:rsidR="0070445F" w:rsidRPr="00D85F9A">
        <w:rPr>
          <w:rFonts w:ascii="Helvetica" w:hAnsi="Helvetica"/>
          <w:sz w:val="20"/>
          <w:szCs w:val="20"/>
        </w:rPr>
        <w:t xml:space="preserve"> </w:t>
      </w:r>
      <w:r w:rsidR="008C1FD8" w:rsidRPr="00D85F9A">
        <w:rPr>
          <w:rFonts w:ascii="Helvetica" w:hAnsi="Helvetica"/>
          <w:sz w:val="20"/>
          <w:szCs w:val="20"/>
        </w:rPr>
        <w:t xml:space="preserve">Commissioner </w:t>
      </w:r>
      <w:r w:rsidR="0070445F" w:rsidRPr="00D85F9A">
        <w:rPr>
          <w:rFonts w:ascii="Helvetica" w:hAnsi="Helvetica"/>
          <w:sz w:val="20"/>
          <w:szCs w:val="20"/>
        </w:rPr>
        <w:t xml:space="preserve">of Agriculture </w:t>
      </w:r>
      <w:r w:rsidR="008C1FD8" w:rsidRPr="00D85F9A">
        <w:rPr>
          <w:rFonts w:ascii="Helvetica" w:hAnsi="Helvetica"/>
          <w:sz w:val="20"/>
          <w:szCs w:val="20"/>
        </w:rPr>
        <w:t xml:space="preserve">and </w:t>
      </w:r>
      <w:r w:rsidR="0070445F" w:rsidRPr="00D85F9A">
        <w:rPr>
          <w:rFonts w:ascii="Helvetica" w:hAnsi="Helvetica"/>
          <w:sz w:val="20"/>
          <w:szCs w:val="20"/>
        </w:rPr>
        <w:t xml:space="preserve">members of the </w:t>
      </w:r>
      <w:r w:rsidR="00F05504" w:rsidRPr="00D85F9A">
        <w:rPr>
          <w:rFonts w:ascii="Helvetica" w:hAnsi="Helvetica"/>
          <w:sz w:val="20"/>
          <w:szCs w:val="20"/>
        </w:rPr>
        <w:t xml:space="preserve">West Virginia Legislature’s </w:t>
      </w:r>
      <w:r w:rsidR="0070445F" w:rsidRPr="00D85F9A">
        <w:rPr>
          <w:rFonts w:ascii="Helvetica" w:hAnsi="Helvetica"/>
          <w:sz w:val="20"/>
          <w:szCs w:val="20"/>
        </w:rPr>
        <w:t>Legislative Rule-Making Committee</w:t>
      </w:r>
      <w:r w:rsidR="00CF7364" w:rsidRPr="00D85F9A">
        <w:rPr>
          <w:rFonts w:ascii="Helvetica" w:hAnsi="Helvetica"/>
          <w:sz w:val="20"/>
          <w:szCs w:val="20"/>
        </w:rPr>
        <w:t xml:space="preserve">, </w:t>
      </w:r>
      <w:r w:rsidR="008C1FD8" w:rsidRPr="00D85F9A">
        <w:rPr>
          <w:rFonts w:ascii="Helvetica" w:hAnsi="Helvetica"/>
          <w:sz w:val="20"/>
          <w:szCs w:val="20"/>
        </w:rPr>
        <w:t>Nov 2014.</w:t>
      </w:r>
      <w:r w:rsidR="00D821AF" w:rsidRPr="00D85F9A">
        <w:rPr>
          <w:rFonts w:ascii="Helvetica" w:hAnsi="Helvetica"/>
          <w:sz w:val="20"/>
          <w:szCs w:val="20"/>
        </w:rPr>
        <w:t xml:space="preserve"> </w:t>
      </w:r>
    </w:p>
    <w:p w14:paraId="33626B63" w14:textId="6F987C26" w:rsidR="00D7334B" w:rsidRPr="00D85F9A" w:rsidRDefault="00D7334B" w:rsidP="00D7334B">
      <w:pPr>
        <w:pStyle w:val="ListParagraph"/>
        <w:numPr>
          <w:ilvl w:val="0"/>
          <w:numId w:val="32"/>
        </w:num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 xml:space="preserve">Kunz, K., Hudson, A.  &amp; </w:t>
      </w:r>
      <w:proofErr w:type="spellStart"/>
      <w:r w:rsidRPr="00D85F9A">
        <w:rPr>
          <w:rFonts w:ascii="Helvetica" w:hAnsi="Helvetica"/>
          <w:sz w:val="20"/>
          <w:szCs w:val="20"/>
        </w:rPr>
        <w:t>Scarberry</w:t>
      </w:r>
      <w:proofErr w:type="spellEnd"/>
      <w:r w:rsidRPr="00D85F9A">
        <w:rPr>
          <w:rFonts w:ascii="Helvetica" w:hAnsi="Helvetica"/>
          <w:sz w:val="20"/>
          <w:szCs w:val="20"/>
        </w:rPr>
        <w:t xml:space="preserve">, A. </w:t>
      </w:r>
      <w:r w:rsidR="00844C9A" w:rsidRPr="00D85F9A">
        <w:rPr>
          <w:rFonts w:ascii="Helvetica" w:hAnsi="Helvetica"/>
          <w:sz w:val="20"/>
          <w:szCs w:val="20"/>
        </w:rPr>
        <w:t xml:space="preserve">2015. </w:t>
      </w:r>
      <w:r w:rsidRPr="00D85F9A">
        <w:rPr>
          <w:rFonts w:ascii="Helvetica" w:hAnsi="Helvetica"/>
          <w:i/>
          <w:sz w:val="20"/>
          <w:szCs w:val="20"/>
        </w:rPr>
        <w:t>Proposed legislative rules for administration of agricultural hemp pilot programs in WV</w:t>
      </w:r>
      <w:r w:rsidRPr="00D85F9A">
        <w:rPr>
          <w:rFonts w:ascii="Helvetica" w:hAnsi="Helvetica"/>
          <w:sz w:val="20"/>
          <w:szCs w:val="20"/>
        </w:rPr>
        <w:t>. Prepared for the West Virginia Commissioner of Agriculture, Charleston, WV. 2014. Put out for public comment July-August 2014, signed into law in March 2015.</w:t>
      </w:r>
    </w:p>
    <w:p w14:paraId="6719ECDE" w14:textId="20557FD3" w:rsidR="00D7334B" w:rsidRPr="00D85F9A" w:rsidRDefault="00D7334B" w:rsidP="00D7334B">
      <w:pPr>
        <w:pStyle w:val="ListParagraph"/>
        <w:numPr>
          <w:ilvl w:val="0"/>
          <w:numId w:val="32"/>
        </w:numPr>
        <w:rPr>
          <w:rFonts w:ascii="Helvetica" w:hAnsi="Helvetica"/>
          <w:color w:val="000000"/>
          <w:sz w:val="20"/>
          <w:szCs w:val="20"/>
        </w:rPr>
      </w:pPr>
      <w:r w:rsidRPr="00D85F9A">
        <w:rPr>
          <w:rFonts w:ascii="Helvetica" w:hAnsi="Helvetica"/>
          <w:color w:val="000000"/>
          <w:sz w:val="20"/>
          <w:szCs w:val="20"/>
        </w:rPr>
        <w:t xml:space="preserve">Kunz, K, </w:t>
      </w:r>
      <w:r w:rsidRPr="00D85F9A">
        <w:rPr>
          <w:rFonts w:ascii="Helvetica" w:hAnsi="Helvetica"/>
          <w:sz w:val="20"/>
          <w:szCs w:val="20"/>
        </w:rPr>
        <w:t xml:space="preserve">Carnes, B., </w:t>
      </w:r>
      <w:proofErr w:type="spellStart"/>
      <w:r w:rsidRPr="00D85F9A">
        <w:rPr>
          <w:rFonts w:ascii="Helvetica" w:hAnsi="Helvetica"/>
          <w:sz w:val="20"/>
          <w:szCs w:val="20"/>
        </w:rPr>
        <w:t>Costenbader</w:t>
      </w:r>
      <w:proofErr w:type="spellEnd"/>
      <w:r w:rsidRPr="00D85F9A">
        <w:rPr>
          <w:rFonts w:ascii="Helvetica" w:hAnsi="Helvetica"/>
          <w:sz w:val="20"/>
          <w:szCs w:val="20"/>
        </w:rPr>
        <w:t xml:space="preserve">, A., Drake, B., Faulkner, A., Gutta, G., </w:t>
      </w:r>
      <w:proofErr w:type="spellStart"/>
      <w:r w:rsidRPr="00D85F9A">
        <w:rPr>
          <w:rFonts w:ascii="Helvetica" w:hAnsi="Helvetica"/>
          <w:sz w:val="20"/>
          <w:szCs w:val="20"/>
        </w:rPr>
        <w:t>Hartness</w:t>
      </w:r>
      <w:proofErr w:type="spellEnd"/>
      <w:r w:rsidRPr="00D85F9A">
        <w:rPr>
          <w:rFonts w:ascii="Helvetica" w:hAnsi="Helvetica"/>
          <w:sz w:val="20"/>
          <w:szCs w:val="20"/>
        </w:rPr>
        <w:t xml:space="preserve">, S., Kirk, M., Lee, E., </w:t>
      </w:r>
      <w:proofErr w:type="spellStart"/>
      <w:r w:rsidRPr="00D85F9A">
        <w:rPr>
          <w:rFonts w:ascii="Helvetica" w:hAnsi="Helvetica"/>
          <w:sz w:val="20"/>
          <w:szCs w:val="20"/>
        </w:rPr>
        <w:t>Marra</w:t>
      </w:r>
      <w:proofErr w:type="spellEnd"/>
      <w:r w:rsidRPr="00D85F9A">
        <w:rPr>
          <w:rFonts w:ascii="Helvetica" w:hAnsi="Helvetica"/>
          <w:sz w:val="20"/>
          <w:szCs w:val="20"/>
        </w:rPr>
        <w:t xml:space="preserve">, V., Orndorff, N., Weaver, V., &amp; Wilkerson, T. </w:t>
      </w:r>
      <w:r w:rsidR="00844C9A" w:rsidRPr="00D85F9A">
        <w:rPr>
          <w:rFonts w:ascii="Helvetica" w:hAnsi="Helvetica"/>
          <w:sz w:val="20"/>
          <w:szCs w:val="20"/>
        </w:rPr>
        <w:t xml:space="preserve">2010. </w:t>
      </w:r>
      <w:r w:rsidRPr="00D85F9A">
        <w:rPr>
          <w:rFonts w:ascii="Helvetica" w:hAnsi="Helvetica"/>
          <w:i/>
          <w:color w:val="000000"/>
          <w:sz w:val="20"/>
          <w:szCs w:val="20"/>
        </w:rPr>
        <w:t>Accountability and Transparency in the West Virginia Budget Process</w:t>
      </w:r>
      <w:r w:rsidRPr="00D85F9A">
        <w:rPr>
          <w:rFonts w:ascii="Helvetica" w:hAnsi="Helvetica"/>
          <w:color w:val="000000"/>
          <w:sz w:val="20"/>
          <w:szCs w:val="20"/>
        </w:rPr>
        <w:t xml:space="preserve">. </w:t>
      </w:r>
      <w:r w:rsidR="00844C9A" w:rsidRPr="00D85F9A">
        <w:rPr>
          <w:rFonts w:ascii="Helvetica" w:hAnsi="Helvetica"/>
          <w:color w:val="000000"/>
          <w:sz w:val="20"/>
          <w:szCs w:val="20"/>
        </w:rPr>
        <w:t xml:space="preserve"> </w:t>
      </w:r>
      <w:r w:rsidRPr="00D85F9A">
        <w:rPr>
          <w:rFonts w:ascii="Helvetica" w:hAnsi="Helvetica"/>
          <w:color w:val="000000"/>
          <w:sz w:val="20"/>
          <w:szCs w:val="20"/>
        </w:rPr>
        <w:t>Presented at the WV Governor’s Press Conference. Prepared for the West Virginia Center on Budget and Policy, Charleston, WV.</w:t>
      </w:r>
    </w:p>
    <w:p w14:paraId="792E4733" w14:textId="77777777" w:rsidR="00F30A78" w:rsidRPr="00D85F9A" w:rsidRDefault="00F30A78" w:rsidP="000C55A0">
      <w:pPr>
        <w:rPr>
          <w:rFonts w:ascii="Helvetica" w:hAnsi="Helvetica"/>
          <w:bCs/>
          <w:sz w:val="20"/>
          <w:szCs w:val="20"/>
        </w:rPr>
      </w:pPr>
    </w:p>
    <w:p w14:paraId="44BD6815" w14:textId="745E1B05" w:rsidR="004C529D" w:rsidRPr="00D85F9A" w:rsidRDefault="00C61466" w:rsidP="000C55A0">
      <w:pPr>
        <w:rPr>
          <w:rFonts w:ascii="Helvetica" w:hAnsi="Helvetica"/>
          <w:bCs/>
          <w:sz w:val="20"/>
          <w:szCs w:val="20"/>
          <w:u w:val="single"/>
        </w:rPr>
      </w:pPr>
      <w:r w:rsidRPr="00D85F9A">
        <w:rPr>
          <w:rFonts w:ascii="Helvetica" w:hAnsi="Helvetica"/>
          <w:bCs/>
          <w:sz w:val="20"/>
          <w:szCs w:val="20"/>
          <w:u w:val="single"/>
        </w:rPr>
        <w:t>Media publications</w:t>
      </w:r>
    </w:p>
    <w:p w14:paraId="752EFA4C" w14:textId="669F53B4" w:rsidR="00307A13" w:rsidRPr="00D85F9A" w:rsidRDefault="00307A13" w:rsidP="00307A13">
      <w:pPr>
        <w:pStyle w:val="ListParagraph"/>
        <w:numPr>
          <w:ilvl w:val="0"/>
          <w:numId w:val="41"/>
        </w:numPr>
        <w:spacing w:after="60"/>
        <w:rPr>
          <w:rFonts w:ascii="Helvetica" w:hAnsi="Helvetica"/>
          <w:bCs/>
          <w:sz w:val="20"/>
          <w:szCs w:val="20"/>
        </w:rPr>
      </w:pPr>
      <w:r w:rsidRPr="00D85F9A">
        <w:rPr>
          <w:rFonts w:ascii="Helvetica" w:hAnsi="Helvetica"/>
          <w:color w:val="383838"/>
          <w:sz w:val="20"/>
          <w:szCs w:val="20"/>
        </w:rPr>
        <w:t xml:space="preserve">Martin, J. &amp; Kunz, K. </w:t>
      </w:r>
      <w:r w:rsidR="002C4DAE" w:rsidRPr="00D85F9A">
        <w:rPr>
          <w:rFonts w:ascii="Helvetica" w:hAnsi="Helvetica"/>
          <w:color w:val="383838"/>
          <w:sz w:val="20"/>
          <w:szCs w:val="20"/>
        </w:rPr>
        <w:t xml:space="preserve">2018. </w:t>
      </w:r>
      <w:r w:rsidRPr="00D85F9A">
        <w:rPr>
          <w:rFonts w:ascii="Helvetica" w:hAnsi="Helvetica"/>
          <w:i/>
          <w:color w:val="383838"/>
          <w:sz w:val="20"/>
          <w:szCs w:val="20"/>
        </w:rPr>
        <w:t>What is insider trading, the crime Rep. Chris Collins was charged with?</w:t>
      </w:r>
      <w:r w:rsidRPr="00D85F9A">
        <w:rPr>
          <w:rFonts w:ascii="Helvetica" w:hAnsi="Helvetica"/>
          <w:color w:val="383838"/>
          <w:sz w:val="20"/>
          <w:szCs w:val="20"/>
        </w:rPr>
        <w:t xml:space="preserve">  The Conversation</w:t>
      </w:r>
      <w:r w:rsidR="00844C9A" w:rsidRPr="00D85F9A">
        <w:rPr>
          <w:rFonts w:ascii="Helvetica" w:hAnsi="Helvetica"/>
          <w:color w:val="383838"/>
          <w:sz w:val="20"/>
          <w:szCs w:val="20"/>
        </w:rPr>
        <w:t>. August 8</w:t>
      </w:r>
      <w:r w:rsidRPr="00D85F9A">
        <w:rPr>
          <w:rFonts w:ascii="Helvetica" w:hAnsi="Helvetica"/>
          <w:color w:val="383838"/>
          <w:sz w:val="20"/>
          <w:szCs w:val="20"/>
        </w:rPr>
        <w:t xml:space="preserve">. </w:t>
      </w:r>
      <w:hyperlink r:id="rId11" w:history="1">
        <w:r w:rsidRPr="00D85F9A">
          <w:rPr>
            <w:rStyle w:val="Hyperlink"/>
            <w:rFonts w:ascii="Helvetica" w:hAnsi="Helvetica"/>
            <w:bCs/>
            <w:sz w:val="20"/>
            <w:szCs w:val="20"/>
          </w:rPr>
          <w:t>https://theconversation.com/what-is-insider-trading-the-crime-rep-chris-collins-was-charged-with-101297</w:t>
        </w:r>
      </w:hyperlink>
      <w:r w:rsidRPr="00D85F9A">
        <w:rPr>
          <w:rFonts w:ascii="Helvetica" w:hAnsi="Helvetica"/>
          <w:bCs/>
          <w:sz w:val="20"/>
          <w:szCs w:val="20"/>
        </w:rPr>
        <w:t xml:space="preserve">. Picked up by Salon, the St. Louis Post-Dispatch, </w:t>
      </w:r>
      <w:proofErr w:type="spellStart"/>
      <w:r w:rsidRPr="00D85F9A">
        <w:rPr>
          <w:rFonts w:ascii="Helvetica" w:hAnsi="Helvetica"/>
          <w:bCs/>
          <w:sz w:val="20"/>
          <w:szCs w:val="20"/>
        </w:rPr>
        <w:t>TruthOut</w:t>
      </w:r>
      <w:proofErr w:type="spellEnd"/>
      <w:r w:rsidRPr="00D85F9A">
        <w:rPr>
          <w:rFonts w:ascii="Helvetica" w:hAnsi="Helvetica"/>
          <w:bCs/>
          <w:sz w:val="20"/>
          <w:szCs w:val="20"/>
        </w:rPr>
        <w:t xml:space="preserve">, Lee Media, and others.   </w:t>
      </w:r>
    </w:p>
    <w:p w14:paraId="4E2F9AF2" w14:textId="095B0F37" w:rsidR="004C529D" w:rsidRPr="00D85F9A" w:rsidRDefault="00307A13" w:rsidP="00F30A78">
      <w:pPr>
        <w:pStyle w:val="ListParagraph"/>
        <w:numPr>
          <w:ilvl w:val="0"/>
          <w:numId w:val="41"/>
        </w:numPr>
        <w:spacing w:after="60"/>
        <w:rPr>
          <w:rFonts w:ascii="Helvetica" w:hAnsi="Helvetica"/>
          <w:bCs/>
          <w:sz w:val="20"/>
          <w:szCs w:val="20"/>
        </w:rPr>
      </w:pPr>
      <w:r w:rsidRPr="00D85F9A">
        <w:rPr>
          <w:rFonts w:ascii="Helvetica" w:hAnsi="Helvetica"/>
          <w:bCs/>
          <w:sz w:val="20"/>
          <w:szCs w:val="20"/>
        </w:rPr>
        <w:lastRenderedPageBreak/>
        <w:t xml:space="preserve">Martin, J. &amp; Kunz, K. </w:t>
      </w:r>
      <w:r w:rsidR="00844C9A" w:rsidRPr="00D85F9A">
        <w:rPr>
          <w:rFonts w:ascii="Helvetica" w:hAnsi="Helvetica"/>
          <w:bCs/>
          <w:sz w:val="20"/>
          <w:szCs w:val="20"/>
        </w:rPr>
        <w:t xml:space="preserve">2018. </w:t>
      </w:r>
      <w:r w:rsidR="004C529D" w:rsidRPr="00D85F9A">
        <w:rPr>
          <w:rFonts w:ascii="Helvetica" w:hAnsi="Helvetica"/>
          <w:bCs/>
          <w:i/>
          <w:sz w:val="20"/>
          <w:szCs w:val="20"/>
        </w:rPr>
        <w:t>Wall Street Regulations need a facelift, not a minor Dodd-Frank makeover.</w:t>
      </w:r>
      <w:r w:rsidR="004C529D" w:rsidRPr="00D85F9A">
        <w:rPr>
          <w:rFonts w:ascii="Helvetica" w:hAnsi="Helvetica"/>
          <w:bCs/>
          <w:sz w:val="20"/>
          <w:szCs w:val="20"/>
        </w:rPr>
        <w:t xml:space="preserve"> </w:t>
      </w:r>
      <w:r w:rsidR="00CF7364" w:rsidRPr="00D85F9A">
        <w:rPr>
          <w:rFonts w:ascii="Helvetica" w:hAnsi="Helvetica"/>
          <w:bCs/>
          <w:sz w:val="20"/>
          <w:szCs w:val="20"/>
        </w:rPr>
        <w:t xml:space="preserve">The Conversation. </w:t>
      </w:r>
      <w:r w:rsidR="004C529D" w:rsidRPr="00D85F9A">
        <w:rPr>
          <w:rFonts w:ascii="Helvetica" w:hAnsi="Helvetica"/>
          <w:bCs/>
          <w:sz w:val="20"/>
          <w:szCs w:val="20"/>
        </w:rPr>
        <w:t xml:space="preserve">May 25. </w:t>
      </w:r>
      <w:hyperlink r:id="rId12" w:history="1">
        <w:r w:rsidR="004C529D" w:rsidRPr="00D85F9A">
          <w:rPr>
            <w:rStyle w:val="Hyperlink"/>
            <w:rFonts w:ascii="Helvetica" w:hAnsi="Helvetica"/>
            <w:bCs/>
            <w:sz w:val="20"/>
            <w:szCs w:val="20"/>
          </w:rPr>
          <w:t>https://theconversation.com/wall-street-regulations-need-a-facelift-not-a-minor-dodd-frank-makeover-97136</w:t>
        </w:r>
      </w:hyperlink>
      <w:r w:rsidR="004C529D" w:rsidRPr="00D85F9A">
        <w:rPr>
          <w:rFonts w:ascii="Helvetica" w:hAnsi="Helvetica"/>
          <w:bCs/>
          <w:sz w:val="20"/>
          <w:szCs w:val="20"/>
        </w:rPr>
        <w:t xml:space="preserve">. </w:t>
      </w:r>
      <w:r w:rsidR="00866112" w:rsidRPr="00D85F9A">
        <w:rPr>
          <w:rFonts w:ascii="Helvetica" w:hAnsi="Helvetica"/>
          <w:bCs/>
          <w:sz w:val="20"/>
          <w:szCs w:val="20"/>
        </w:rPr>
        <w:t>Appeared in</w:t>
      </w:r>
      <w:r w:rsidR="00CF7364" w:rsidRPr="00D85F9A">
        <w:rPr>
          <w:rFonts w:ascii="Helvetica" w:hAnsi="Helvetica"/>
          <w:bCs/>
          <w:sz w:val="20"/>
          <w:szCs w:val="20"/>
        </w:rPr>
        <w:t xml:space="preserve"> The Chicago Tribune, Salon, </w:t>
      </w:r>
      <w:r w:rsidR="006506CC" w:rsidRPr="00D85F9A">
        <w:rPr>
          <w:rFonts w:ascii="Helvetica" w:hAnsi="Helvetica"/>
          <w:bCs/>
          <w:sz w:val="20"/>
          <w:szCs w:val="20"/>
        </w:rPr>
        <w:t>CNBC</w:t>
      </w:r>
      <w:r w:rsidR="00866112" w:rsidRPr="00D85F9A">
        <w:rPr>
          <w:rFonts w:ascii="Helvetica" w:hAnsi="Helvetica"/>
          <w:bCs/>
          <w:sz w:val="20"/>
          <w:szCs w:val="20"/>
        </w:rPr>
        <w:t xml:space="preserve">, the San Francisco Chronicle, the Connecticut Post, Idaho Press-Tribune, </w:t>
      </w:r>
      <w:proofErr w:type="spellStart"/>
      <w:r w:rsidR="00866112" w:rsidRPr="00D85F9A">
        <w:rPr>
          <w:rFonts w:ascii="Helvetica" w:hAnsi="Helvetica"/>
          <w:bCs/>
          <w:sz w:val="20"/>
          <w:szCs w:val="20"/>
        </w:rPr>
        <w:t>EconoTimes</w:t>
      </w:r>
      <w:proofErr w:type="spellEnd"/>
      <w:r w:rsidR="00866112" w:rsidRPr="00D85F9A">
        <w:rPr>
          <w:rFonts w:ascii="Helvetica" w:hAnsi="Helvetica"/>
          <w:bCs/>
          <w:sz w:val="20"/>
          <w:szCs w:val="20"/>
        </w:rPr>
        <w:t xml:space="preserve">, </w:t>
      </w:r>
      <w:proofErr w:type="spellStart"/>
      <w:r w:rsidR="00866112" w:rsidRPr="00D85F9A">
        <w:rPr>
          <w:rFonts w:ascii="Helvetica" w:hAnsi="Helvetica"/>
          <w:bCs/>
          <w:sz w:val="20"/>
          <w:szCs w:val="20"/>
        </w:rPr>
        <w:t>Newsify</w:t>
      </w:r>
      <w:proofErr w:type="spellEnd"/>
      <w:r w:rsidR="00866112" w:rsidRPr="00D85F9A">
        <w:rPr>
          <w:rFonts w:ascii="Helvetica" w:hAnsi="Helvetica"/>
          <w:bCs/>
          <w:sz w:val="20"/>
          <w:szCs w:val="20"/>
        </w:rPr>
        <w:t xml:space="preserve"> (app)</w:t>
      </w:r>
      <w:r w:rsidR="006506CC" w:rsidRPr="00D85F9A">
        <w:rPr>
          <w:rFonts w:ascii="Helvetica" w:hAnsi="Helvetica"/>
          <w:bCs/>
          <w:sz w:val="20"/>
          <w:szCs w:val="20"/>
        </w:rPr>
        <w:t xml:space="preserve"> and </w:t>
      </w:r>
      <w:r w:rsidR="00866112" w:rsidRPr="00D85F9A">
        <w:rPr>
          <w:rFonts w:ascii="Helvetica" w:hAnsi="Helvetica"/>
          <w:bCs/>
          <w:sz w:val="20"/>
          <w:szCs w:val="20"/>
        </w:rPr>
        <w:t>others</w:t>
      </w:r>
      <w:r w:rsidR="006506CC" w:rsidRPr="00D85F9A">
        <w:rPr>
          <w:rFonts w:ascii="Helvetica" w:hAnsi="Helvetica"/>
          <w:bCs/>
          <w:sz w:val="20"/>
          <w:szCs w:val="20"/>
        </w:rPr>
        <w:t>.</w:t>
      </w:r>
    </w:p>
    <w:p w14:paraId="4F31D2A0" w14:textId="59F7B9CE" w:rsidR="00E737E2" w:rsidRPr="00D85F9A" w:rsidRDefault="00B607A9" w:rsidP="00F30A78">
      <w:pPr>
        <w:pStyle w:val="ListParagraph"/>
        <w:numPr>
          <w:ilvl w:val="0"/>
          <w:numId w:val="41"/>
        </w:numPr>
        <w:tabs>
          <w:tab w:val="left" w:pos="1350"/>
        </w:tabs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 xml:space="preserve">Kunz, K. &amp; Martin J. </w:t>
      </w:r>
      <w:r w:rsidR="00844C9A" w:rsidRPr="00D85F9A">
        <w:rPr>
          <w:rFonts w:ascii="Helvetica" w:hAnsi="Helvetica"/>
          <w:sz w:val="20"/>
          <w:szCs w:val="20"/>
        </w:rPr>
        <w:t>201</w:t>
      </w:r>
      <w:r w:rsidR="003F0AAF" w:rsidRPr="00D85F9A">
        <w:rPr>
          <w:rFonts w:ascii="Helvetica" w:hAnsi="Helvetica"/>
          <w:sz w:val="20"/>
          <w:szCs w:val="20"/>
        </w:rPr>
        <w:t>8</w:t>
      </w:r>
      <w:r w:rsidR="00844C9A" w:rsidRPr="00D85F9A">
        <w:rPr>
          <w:rFonts w:ascii="Helvetica" w:hAnsi="Helvetica"/>
          <w:sz w:val="20"/>
          <w:szCs w:val="20"/>
        </w:rPr>
        <w:t xml:space="preserve">. </w:t>
      </w:r>
      <w:r w:rsidR="006506CC" w:rsidRPr="00D85F9A">
        <w:rPr>
          <w:rFonts w:ascii="Helvetica" w:hAnsi="Helvetica"/>
          <w:i/>
          <w:sz w:val="20"/>
          <w:szCs w:val="20"/>
        </w:rPr>
        <w:t xml:space="preserve">Why </w:t>
      </w:r>
      <w:r w:rsidR="004C529D" w:rsidRPr="00D85F9A">
        <w:rPr>
          <w:rFonts w:ascii="Helvetica" w:hAnsi="Helvetica"/>
          <w:i/>
          <w:sz w:val="20"/>
          <w:szCs w:val="20"/>
        </w:rPr>
        <w:t>Dodd-Frank – or its repeal – won’t save us from the next crippling Wall Street crash.</w:t>
      </w:r>
      <w:r w:rsidR="004C529D" w:rsidRPr="00D85F9A">
        <w:rPr>
          <w:rFonts w:ascii="Helvetica" w:hAnsi="Helvetica"/>
          <w:sz w:val="20"/>
          <w:szCs w:val="20"/>
        </w:rPr>
        <w:t xml:space="preserve">  </w:t>
      </w:r>
      <w:r w:rsidR="006506CC" w:rsidRPr="00D85F9A">
        <w:rPr>
          <w:rFonts w:ascii="Helvetica" w:hAnsi="Helvetica"/>
          <w:sz w:val="20"/>
          <w:szCs w:val="20"/>
        </w:rPr>
        <w:t>The Conversation.  May 2.</w:t>
      </w:r>
      <w:r w:rsidR="004C529D" w:rsidRPr="00D85F9A">
        <w:rPr>
          <w:rFonts w:ascii="Helvetica" w:hAnsi="Helvetica"/>
          <w:sz w:val="20"/>
          <w:szCs w:val="20"/>
        </w:rPr>
        <w:t xml:space="preserve"> </w:t>
      </w:r>
      <w:hyperlink r:id="rId13" w:history="1">
        <w:r w:rsidR="004C529D" w:rsidRPr="00D85F9A">
          <w:rPr>
            <w:rStyle w:val="Hyperlink"/>
            <w:rFonts w:ascii="Helvetica" w:hAnsi="Helvetica"/>
            <w:sz w:val="20"/>
            <w:szCs w:val="20"/>
          </w:rPr>
          <w:t>https://theconversation.com/why-dodd-frank-or-its-repeal-wont-save-us-from-the-next-crippling-wall-street-crash-73417</w:t>
        </w:r>
      </w:hyperlink>
      <w:r w:rsidR="004C529D" w:rsidRPr="00D85F9A">
        <w:rPr>
          <w:rFonts w:ascii="Helvetica" w:hAnsi="Helvetica"/>
          <w:sz w:val="20"/>
          <w:szCs w:val="20"/>
        </w:rPr>
        <w:t xml:space="preserve"> </w:t>
      </w:r>
      <w:r w:rsidR="00866112" w:rsidRPr="00D85F9A">
        <w:rPr>
          <w:rFonts w:ascii="Helvetica" w:hAnsi="Helvetica"/>
          <w:sz w:val="20"/>
          <w:szCs w:val="20"/>
        </w:rPr>
        <w:t xml:space="preserve"> Picked up by Salon, American City Business Journals, </w:t>
      </w:r>
      <w:proofErr w:type="spellStart"/>
      <w:r w:rsidR="00866112" w:rsidRPr="00D85F9A">
        <w:rPr>
          <w:rFonts w:ascii="Helvetica" w:hAnsi="Helvetica"/>
          <w:sz w:val="20"/>
          <w:szCs w:val="20"/>
        </w:rPr>
        <w:t>EconoTimes</w:t>
      </w:r>
      <w:proofErr w:type="spellEnd"/>
      <w:r w:rsidR="00866112" w:rsidRPr="00D85F9A">
        <w:rPr>
          <w:rFonts w:ascii="Helvetica" w:hAnsi="Helvetica"/>
          <w:sz w:val="20"/>
          <w:szCs w:val="20"/>
        </w:rPr>
        <w:t>, Associated Press.</w:t>
      </w:r>
    </w:p>
    <w:p w14:paraId="05D512E5" w14:textId="77777777" w:rsidR="00CE5B76" w:rsidRPr="00D85F9A" w:rsidRDefault="00CE5B76" w:rsidP="000C55A0">
      <w:pPr>
        <w:rPr>
          <w:rFonts w:ascii="Helvetica" w:hAnsi="Helvetica"/>
          <w:bCs/>
          <w:sz w:val="20"/>
          <w:szCs w:val="20"/>
        </w:rPr>
      </w:pPr>
    </w:p>
    <w:p w14:paraId="3AC037E2" w14:textId="7B36E907" w:rsidR="004C529D" w:rsidRPr="00D85F9A" w:rsidRDefault="0059729E" w:rsidP="000C55A0">
      <w:pPr>
        <w:rPr>
          <w:rFonts w:ascii="Helvetica" w:hAnsi="Helvetica"/>
          <w:bCs/>
          <w:sz w:val="20"/>
          <w:szCs w:val="20"/>
          <w:u w:val="single"/>
        </w:rPr>
      </w:pPr>
      <w:r w:rsidRPr="00D85F9A">
        <w:rPr>
          <w:rFonts w:ascii="Helvetica" w:hAnsi="Helvetica"/>
          <w:bCs/>
          <w:sz w:val="20"/>
          <w:szCs w:val="20"/>
          <w:u w:val="single"/>
        </w:rPr>
        <w:t>Interviews</w:t>
      </w:r>
      <w:r w:rsidR="00932FF5" w:rsidRPr="00D85F9A">
        <w:rPr>
          <w:rFonts w:ascii="Helvetica" w:hAnsi="Helvetica"/>
          <w:bCs/>
          <w:sz w:val="20"/>
          <w:szCs w:val="20"/>
          <w:u w:val="single"/>
        </w:rPr>
        <w:t xml:space="preserve"> &amp; quotes</w:t>
      </w:r>
    </w:p>
    <w:p w14:paraId="04969AF9" w14:textId="27EAE052" w:rsidR="00745576" w:rsidRPr="00D85F9A" w:rsidRDefault="00745576" w:rsidP="0026247E">
      <w:pPr>
        <w:pStyle w:val="ListParagraph"/>
        <w:numPr>
          <w:ilvl w:val="0"/>
          <w:numId w:val="47"/>
        </w:numPr>
        <w:rPr>
          <w:rFonts w:ascii="Helvetica" w:hAnsi="Helvetica"/>
          <w:bCs/>
          <w:sz w:val="20"/>
          <w:szCs w:val="20"/>
        </w:rPr>
      </w:pPr>
      <w:r w:rsidRPr="00D85F9A">
        <w:rPr>
          <w:rFonts w:ascii="Helvetica" w:hAnsi="Helvetica"/>
          <w:bCs/>
          <w:sz w:val="20"/>
          <w:szCs w:val="20"/>
        </w:rPr>
        <w:t xml:space="preserve">WVU Magazine. 2019. </w:t>
      </w:r>
      <w:r w:rsidRPr="00D85F9A">
        <w:rPr>
          <w:rFonts w:ascii="Helvetica" w:hAnsi="Helvetica"/>
          <w:bCs/>
          <w:i/>
          <w:sz w:val="20"/>
          <w:szCs w:val="20"/>
        </w:rPr>
        <w:t>Holding Back the Flood</w:t>
      </w:r>
      <w:r w:rsidRPr="00D85F9A">
        <w:rPr>
          <w:rFonts w:ascii="Helvetica" w:hAnsi="Helvetica"/>
          <w:bCs/>
          <w:sz w:val="20"/>
          <w:szCs w:val="20"/>
        </w:rPr>
        <w:t xml:space="preserve">. April Johnson. </w:t>
      </w:r>
      <w:hyperlink r:id="rId14" w:history="1">
        <w:r w:rsidRPr="00D85F9A">
          <w:rPr>
            <w:rStyle w:val="Hyperlink"/>
            <w:rFonts w:ascii="Helvetica" w:hAnsi="Helvetica"/>
            <w:bCs/>
            <w:sz w:val="20"/>
            <w:szCs w:val="20"/>
          </w:rPr>
          <w:t>https://magazine.wvu.edu/stories/2019/05/17/holding-back-the-flood</w:t>
        </w:r>
      </w:hyperlink>
      <w:r w:rsidRPr="00D85F9A">
        <w:rPr>
          <w:rFonts w:ascii="Helvetica" w:hAnsi="Helvetica"/>
          <w:bCs/>
          <w:sz w:val="20"/>
          <w:szCs w:val="20"/>
        </w:rPr>
        <w:t xml:space="preserve">. </w:t>
      </w:r>
    </w:p>
    <w:p w14:paraId="188CF4ED" w14:textId="40058F3A" w:rsidR="00AE31F2" w:rsidRPr="00D85F9A" w:rsidRDefault="00AE31F2" w:rsidP="0026247E">
      <w:pPr>
        <w:pStyle w:val="ListParagraph"/>
        <w:numPr>
          <w:ilvl w:val="0"/>
          <w:numId w:val="45"/>
        </w:numPr>
        <w:rPr>
          <w:rFonts w:ascii="Helvetica" w:hAnsi="Helvetica"/>
          <w:bCs/>
          <w:sz w:val="20"/>
          <w:szCs w:val="20"/>
        </w:rPr>
      </w:pPr>
      <w:r w:rsidRPr="00D85F9A">
        <w:rPr>
          <w:rFonts w:ascii="Helvetica" w:hAnsi="Helvetica"/>
          <w:bCs/>
          <w:sz w:val="20"/>
          <w:szCs w:val="20"/>
        </w:rPr>
        <w:t>Barron’s. 2018. How the Financial Crisis Still Affects Investors.</w:t>
      </w:r>
      <w:r w:rsidR="0068696F" w:rsidRPr="00D85F9A">
        <w:rPr>
          <w:rFonts w:ascii="Helvetica" w:hAnsi="Helvetica"/>
          <w:bCs/>
          <w:sz w:val="20"/>
          <w:szCs w:val="20"/>
        </w:rPr>
        <w:t xml:space="preserve"> September 20.  </w:t>
      </w:r>
      <w:hyperlink r:id="rId15" w:history="1">
        <w:r w:rsidR="0068696F" w:rsidRPr="00D85F9A">
          <w:rPr>
            <w:rStyle w:val="Hyperlink"/>
            <w:rFonts w:ascii="Helvetica" w:hAnsi="Helvetica"/>
            <w:bCs/>
            <w:sz w:val="20"/>
            <w:szCs w:val="20"/>
          </w:rPr>
          <w:t>https://www.barrons.com/articles/how-the-financial-crisisstill-affects-investors-1536361852</w:t>
        </w:r>
      </w:hyperlink>
      <w:r w:rsidRPr="00D85F9A">
        <w:rPr>
          <w:rFonts w:ascii="Helvetica" w:hAnsi="Helvetica"/>
          <w:bCs/>
          <w:sz w:val="20"/>
          <w:szCs w:val="20"/>
        </w:rPr>
        <w:t xml:space="preserve">. </w:t>
      </w:r>
    </w:p>
    <w:p w14:paraId="468DC8BD" w14:textId="245E9342" w:rsidR="002C4DAE" w:rsidRPr="00D85F9A" w:rsidRDefault="002C4DAE" w:rsidP="0026247E">
      <w:pPr>
        <w:pStyle w:val="ListParagraph"/>
        <w:numPr>
          <w:ilvl w:val="0"/>
          <w:numId w:val="44"/>
        </w:numPr>
        <w:rPr>
          <w:rFonts w:ascii="Helvetica" w:hAnsi="Helvetica"/>
          <w:b/>
          <w:bCs/>
          <w:sz w:val="20"/>
          <w:szCs w:val="20"/>
        </w:rPr>
      </w:pPr>
      <w:r w:rsidRPr="00D85F9A">
        <w:rPr>
          <w:rFonts w:ascii="Helvetica" w:hAnsi="Helvetica"/>
          <w:bCs/>
          <w:sz w:val="20"/>
          <w:szCs w:val="20"/>
        </w:rPr>
        <w:t xml:space="preserve">The Globe Post. </w:t>
      </w:r>
      <w:r w:rsidR="00844C9A" w:rsidRPr="00D85F9A">
        <w:rPr>
          <w:rFonts w:ascii="Helvetica" w:hAnsi="Helvetica"/>
          <w:bCs/>
          <w:sz w:val="20"/>
          <w:szCs w:val="20"/>
        </w:rPr>
        <w:t xml:space="preserve">2018. </w:t>
      </w:r>
      <w:r w:rsidRPr="00D85F9A">
        <w:rPr>
          <w:rFonts w:ascii="Helvetica" w:hAnsi="Helvetica"/>
          <w:bCs/>
          <w:i/>
          <w:sz w:val="20"/>
          <w:szCs w:val="20"/>
        </w:rPr>
        <w:t>Lessons Not Learned: US Financial System Still at Risk 10 Years After Crash</w:t>
      </w:r>
      <w:r w:rsidR="00844C9A" w:rsidRPr="00D85F9A">
        <w:rPr>
          <w:rFonts w:ascii="Helvetica" w:hAnsi="Helvetica"/>
          <w:bCs/>
          <w:sz w:val="20"/>
          <w:szCs w:val="20"/>
        </w:rPr>
        <w:t>. September 8</w:t>
      </w:r>
      <w:r w:rsidRPr="00D85F9A">
        <w:rPr>
          <w:rFonts w:ascii="Helvetica" w:hAnsi="Helvetica"/>
          <w:bCs/>
          <w:sz w:val="20"/>
          <w:szCs w:val="20"/>
        </w:rPr>
        <w:t xml:space="preserve">. </w:t>
      </w:r>
      <w:hyperlink r:id="rId16" w:history="1">
        <w:r w:rsidRPr="00D85F9A">
          <w:rPr>
            <w:rStyle w:val="Hyperlink"/>
            <w:rFonts w:ascii="Helvetica" w:hAnsi="Helvetica"/>
            <w:bCs/>
            <w:sz w:val="20"/>
            <w:szCs w:val="20"/>
          </w:rPr>
          <w:t>https://theglobepost.com/2018/09/12/stocks-risk-crash/</w:t>
        </w:r>
      </w:hyperlink>
      <w:r w:rsidRPr="00D85F9A">
        <w:rPr>
          <w:rFonts w:ascii="Helvetica" w:hAnsi="Helvetica"/>
          <w:bCs/>
          <w:sz w:val="20"/>
          <w:szCs w:val="20"/>
        </w:rPr>
        <w:t xml:space="preserve"> </w:t>
      </w:r>
    </w:p>
    <w:p w14:paraId="6701CE34" w14:textId="05AC5437" w:rsidR="00F062BE" w:rsidRPr="00D85F9A" w:rsidRDefault="0059729E" w:rsidP="0026247E">
      <w:pPr>
        <w:pStyle w:val="ListParagraph"/>
        <w:numPr>
          <w:ilvl w:val="0"/>
          <w:numId w:val="34"/>
        </w:numPr>
        <w:tabs>
          <w:tab w:val="left" w:pos="1350"/>
        </w:tabs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bCs/>
          <w:sz w:val="20"/>
          <w:szCs w:val="20"/>
        </w:rPr>
        <w:t xml:space="preserve">Wisconsin Public Radio. </w:t>
      </w:r>
      <w:r w:rsidR="00844C9A" w:rsidRPr="00D85F9A">
        <w:rPr>
          <w:rFonts w:ascii="Helvetica" w:hAnsi="Helvetica"/>
          <w:bCs/>
          <w:sz w:val="20"/>
          <w:szCs w:val="20"/>
        </w:rPr>
        <w:t xml:space="preserve">2017. </w:t>
      </w:r>
      <w:r w:rsidR="001145AF" w:rsidRPr="00D85F9A">
        <w:rPr>
          <w:rFonts w:ascii="Helvetica" w:hAnsi="Helvetica"/>
          <w:bCs/>
          <w:i/>
          <w:sz w:val="20"/>
          <w:szCs w:val="20"/>
        </w:rPr>
        <w:t>Hou</w:t>
      </w:r>
      <w:r w:rsidR="004C529D" w:rsidRPr="00D85F9A">
        <w:rPr>
          <w:rFonts w:ascii="Helvetica" w:hAnsi="Helvetica"/>
          <w:bCs/>
          <w:i/>
          <w:sz w:val="20"/>
          <w:szCs w:val="20"/>
        </w:rPr>
        <w:t>se Republicans Pass CHOICE Act t</w:t>
      </w:r>
      <w:r w:rsidR="006506CC" w:rsidRPr="00D85F9A">
        <w:rPr>
          <w:rFonts w:ascii="Helvetica" w:hAnsi="Helvetica"/>
          <w:bCs/>
          <w:i/>
          <w:sz w:val="20"/>
          <w:szCs w:val="20"/>
        </w:rPr>
        <w:t>o Repeal Portions o</w:t>
      </w:r>
      <w:r w:rsidR="001145AF" w:rsidRPr="00D85F9A">
        <w:rPr>
          <w:rFonts w:ascii="Helvetica" w:hAnsi="Helvetica"/>
          <w:bCs/>
          <w:i/>
          <w:sz w:val="20"/>
          <w:szCs w:val="20"/>
        </w:rPr>
        <w:t>f Dodd-Frank</w:t>
      </w:r>
      <w:r w:rsidR="009A4D19" w:rsidRPr="00D85F9A">
        <w:rPr>
          <w:rFonts w:ascii="Helvetica" w:hAnsi="Helvetica"/>
          <w:bCs/>
          <w:i/>
          <w:sz w:val="20"/>
          <w:szCs w:val="20"/>
        </w:rPr>
        <w:t>.</w:t>
      </w:r>
      <w:r w:rsidR="009A4D19" w:rsidRPr="00D85F9A">
        <w:rPr>
          <w:rFonts w:ascii="Helvetica" w:hAnsi="Helvetica"/>
          <w:bCs/>
          <w:sz w:val="20"/>
          <w:szCs w:val="20"/>
        </w:rPr>
        <w:t xml:space="preserve"> </w:t>
      </w:r>
      <w:r w:rsidR="00951419" w:rsidRPr="00D85F9A">
        <w:rPr>
          <w:rFonts w:ascii="Helvetica" w:hAnsi="Helvetica"/>
          <w:bCs/>
          <w:sz w:val="20"/>
          <w:szCs w:val="20"/>
        </w:rPr>
        <w:t xml:space="preserve">Central Time, </w:t>
      </w:r>
      <w:r w:rsidR="0068696F" w:rsidRPr="00D85F9A">
        <w:rPr>
          <w:rStyle w:val="Hyperlink"/>
          <w:rFonts w:ascii="Helvetica" w:hAnsi="Helvetica"/>
          <w:color w:val="954F72"/>
          <w:sz w:val="20"/>
          <w:szCs w:val="20"/>
        </w:rPr>
        <w:t>https://www.wpr.org/people/karen-kunz</w:t>
      </w:r>
    </w:p>
    <w:p w14:paraId="58C7D1C1" w14:textId="7BEC9FB6" w:rsidR="00D417E8" w:rsidRPr="00D85F9A" w:rsidRDefault="0059729E" w:rsidP="0026247E">
      <w:pPr>
        <w:pStyle w:val="ListParagraph"/>
        <w:numPr>
          <w:ilvl w:val="0"/>
          <w:numId w:val="34"/>
        </w:numPr>
        <w:tabs>
          <w:tab w:val="left" w:pos="1350"/>
        </w:tabs>
        <w:rPr>
          <w:rFonts w:ascii="Helvetica" w:hAnsi="Helvetica"/>
          <w:bCs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 xml:space="preserve">The West Virginia Record. </w:t>
      </w:r>
      <w:r w:rsidR="00844C9A" w:rsidRPr="00D85F9A">
        <w:rPr>
          <w:rFonts w:ascii="Helvetica" w:hAnsi="Helvetica"/>
          <w:sz w:val="20"/>
          <w:szCs w:val="20"/>
        </w:rPr>
        <w:t xml:space="preserve">2017. </w:t>
      </w:r>
      <w:r w:rsidRPr="00D85F9A">
        <w:rPr>
          <w:rFonts w:ascii="Helvetica" w:hAnsi="Helvetica"/>
          <w:i/>
          <w:sz w:val="20"/>
          <w:szCs w:val="20"/>
        </w:rPr>
        <w:t>Market Collapse Unavoidable f</w:t>
      </w:r>
      <w:r w:rsidR="00331599" w:rsidRPr="00D85F9A">
        <w:rPr>
          <w:rFonts w:ascii="Helvetica" w:hAnsi="Helvetica"/>
          <w:i/>
          <w:sz w:val="20"/>
          <w:szCs w:val="20"/>
        </w:rPr>
        <w:t>or U.S. According To West Virginia University Professors Authors.</w:t>
      </w:r>
      <w:r w:rsidR="00331599" w:rsidRPr="00D85F9A">
        <w:rPr>
          <w:rFonts w:ascii="Helvetica" w:hAnsi="Helvetica"/>
          <w:sz w:val="20"/>
          <w:szCs w:val="20"/>
        </w:rPr>
        <w:t xml:space="preserve">  </w:t>
      </w:r>
      <w:r w:rsidR="00844C9A" w:rsidRPr="00D85F9A">
        <w:rPr>
          <w:rFonts w:ascii="Helvetica" w:hAnsi="Helvetica"/>
          <w:sz w:val="20"/>
          <w:szCs w:val="20"/>
        </w:rPr>
        <w:t>With Jena Martin</w:t>
      </w:r>
      <w:r w:rsidR="000D1380" w:rsidRPr="00D85F9A">
        <w:rPr>
          <w:rFonts w:ascii="Helvetica" w:hAnsi="Helvetica"/>
          <w:sz w:val="20"/>
          <w:szCs w:val="20"/>
        </w:rPr>
        <w:t>,</w:t>
      </w:r>
      <w:r w:rsidR="00331599" w:rsidRPr="00D85F9A">
        <w:rPr>
          <w:rFonts w:ascii="Helvetica" w:hAnsi="Helvetica"/>
          <w:sz w:val="20"/>
          <w:szCs w:val="20"/>
        </w:rPr>
        <w:t xml:space="preserve"> February</w:t>
      </w:r>
      <w:r w:rsidR="000D1380" w:rsidRPr="00D85F9A">
        <w:rPr>
          <w:rFonts w:ascii="Helvetica" w:hAnsi="Helvetica"/>
          <w:sz w:val="20"/>
          <w:szCs w:val="20"/>
        </w:rPr>
        <w:t>.</w:t>
      </w:r>
    </w:p>
    <w:p w14:paraId="17D16F43" w14:textId="0D5D41EE" w:rsidR="00C04523" w:rsidRPr="00D85F9A" w:rsidRDefault="0059729E" w:rsidP="0026247E">
      <w:pPr>
        <w:pStyle w:val="ListParagraph"/>
        <w:numPr>
          <w:ilvl w:val="0"/>
          <w:numId w:val="34"/>
        </w:numPr>
        <w:rPr>
          <w:rFonts w:ascii="Helvetica" w:hAnsi="Helvetica"/>
          <w:bCs/>
          <w:sz w:val="20"/>
          <w:szCs w:val="20"/>
        </w:rPr>
      </w:pPr>
      <w:r w:rsidRPr="00D85F9A">
        <w:rPr>
          <w:rFonts w:ascii="Helvetica" w:hAnsi="Helvetica"/>
          <w:bCs/>
          <w:sz w:val="20"/>
          <w:szCs w:val="20"/>
        </w:rPr>
        <w:t>Marketplace.</w:t>
      </w:r>
      <w:r w:rsidR="00C04523" w:rsidRPr="00D85F9A">
        <w:rPr>
          <w:rFonts w:ascii="Helvetica" w:hAnsi="Helvetica"/>
          <w:bCs/>
          <w:sz w:val="20"/>
          <w:szCs w:val="20"/>
        </w:rPr>
        <w:t xml:space="preserve"> </w:t>
      </w:r>
      <w:r w:rsidRPr="00D85F9A">
        <w:rPr>
          <w:rFonts w:ascii="Helvetica" w:hAnsi="Helvetica"/>
          <w:bCs/>
          <w:sz w:val="20"/>
          <w:szCs w:val="20"/>
        </w:rPr>
        <w:t xml:space="preserve">(American Public Media). </w:t>
      </w:r>
      <w:r w:rsidR="00C04523" w:rsidRPr="00D85F9A">
        <w:rPr>
          <w:rFonts w:ascii="Helvetica" w:hAnsi="Helvetica"/>
          <w:bCs/>
          <w:i/>
          <w:sz w:val="20"/>
          <w:szCs w:val="20"/>
        </w:rPr>
        <w:t>Presidential candidates at least agree on one thing.</w:t>
      </w:r>
      <w:r w:rsidR="00C04523" w:rsidRPr="00D85F9A">
        <w:rPr>
          <w:rFonts w:ascii="Helvetica" w:hAnsi="Helvetica"/>
          <w:bCs/>
          <w:sz w:val="20"/>
          <w:szCs w:val="20"/>
        </w:rPr>
        <w:t xml:space="preserve"> </w:t>
      </w:r>
      <w:hyperlink r:id="rId17" w:history="1">
        <w:r w:rsidR="00C04523" w:rsidRPr="00D85F9A">
          <w:rPr>
            <w:rStyle w:val="Hyperlink"/>
            <w:rFonts w:ascii="Helvetica" w:hAnsi="Helvetica"/>
            <w:bCs/>
            <w:sz w:val="20"/>
            <w:szCs w:val="20"/>
          </w:rPr>
          <w:t>http://www.marketplace.org/2016/10/13/elections/presidential-candidates-least-agree-one-thing</w:t>
        </w:r>
      </w:hyperlink>
      <w:r w:rsidRPr="00D85F9A">
        <w:rPr>
          <w:rFonts w:ascii="Helvetica" w:hAnsi="Helvetica"/>
          <w:bCs/>
          <w:sz w:val="20"/>
          <w:szCs w:val="20"/>
        </w:rPr>
        <w:t xml:space="preserve"> (2016).</w:t>
      </w:r>
    </w:p>
    <w:p w14:paraId="7F9D9FEB" w14:textId="05E3482F" w:rsidR="00F94F5D" w:rsidRPr="00D85F9A" w:rsidRDefault="0059729E" w:rsidP="0026247E">
      <w:pPr>
        <w:pStyle w:val="ListParagraph"/>
        <w:numPr>
          <w:ilvl w:val="0"/>
          <w:numId w:val="34"/>
        </w:numPr>
        <w:rPr>
          <w:rFonts w:ascii="Helvetica" w:hAnsi="Helvetica"/>
          <w:bCs/>
          <w:sz w:val="20"/>
          <w:szCs w:val="20"/>
        </w:rPr>
      </w:pPr>
      <w:r w:rsidRPr="00D85F9A">
        <w:rPr>
          <w:rFonts w:ascii="Helvetica" w:hAnsi="Helvetica"/>
          <w:bCs/>
          <w:sz w:val="20"/>
          <w:szCs w:val="20"/>
        </w:rPr>
        <w:t>The State Journal.</w:t>
      </w:r>
      <w:r w:rsidR="00844C9A" w:rsidRPr="00D85F9A">
        <w:rPr>
          <w:rFonts w:ascii="Helvetica" w:hAnsi="Helvetica"/>
          <w:bCs/>
          <w:sz w:val="20"/>
          <w:szCs w:val="20"/>
        </w:rPr>
        <w:t xml:space="preserve"> 2012.</w:t>
      </w:r>
      <w:r w:rsidRPr="00D85F9A">
        <w:rPr>
          <w:rFonts w:ascii="Helvetica" w:hAnsi="Helvetica"/>
          <w:bCs/>
          <w:sz w:val="20"/>
          <w:szCs w:val="20"/>
        </w:rPr>
        <w:t xml:space="preserve"> </w:t>
      </w:r>
      <w:r w:rsidR="00F94F5D" w:rsidRPr="00D85F9A">
        <w:rPr>
          <w:rFonts w:ascii="Helvetica" w:hAnsi="Helvetica"/>
          <w:bCs/>
          <w:i/>
          <w:sz w:val="20"/>
          <w:szCs w:val="20"/>
        </w:rPr>
        <w:t>WVU faculty looks at election, approaching fiscal cliff</w:t>
      </w:r>
      <w:r w:rsidR="00F13E5F" w:rsidRPr="00D85F9A">
        <w:rPr>
          <w:rFonts w:ascii="Helvetica" w:hAnsi="Helvetica"/>
          <w:bCs/>
          <w:i/>
          <w:sz w:val="20"/>
          <w:szCs w:val="20"/>
        </w:rPr>
        <w:t>.</w:t>
      </w:r>
    </w:p>
    <w:p w14:paraId="04EAC884" w14:textId="781025DE" w:rsidR="007D744D" w:rsidRPr="00D85F9A" w:rsidRDefault="0059729E" w:rsidP="0026247E">
      <w:pPr>
        <w:pStyle w:val="ListParagraph"/>
        <w:numPr>
          <w:ilvl w:val="0"/>
          <w:numId w:val="34"/>
        </w:num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bCs/>
          <w:sz w:val="20"/>
          <w:szCs w:val="20"/>
        </w:rPr>
        <w:t xml:space="preserve">The NY Times. </w:t>
      </w:r>
      <w:r w:rsidR="00844C9A" w:rsidRPr="00D85F9A">
        <w:rPr>
          <w:rFonts w:ascii="Helvetica" w:hAnsi="Helvetica"/>
          <w:bCs/>
          <w:sz w:val="20"/>
          <w:szCs w:val="20"/>
        </w:rPr>
        <w:t xml:space="preserve">2012. </w:t>
      </w:r>
      <w:r w:rsidR="005E12EB" w:rsidRPr="00D85F9A">
        <w:rPr>
          <w:rFonts w:ascii="Helvetica" w:hAnsi="Helvetica"/>
          <w:bCs/>
          <w:i/>
          <w:sz w:val="20"/>
          <w:szCs w:val="20"/>
        </w:rPr>
        <w:t>In Post-Earmark Era, Small Cities Step Up</w:t>
      </w:r>
      <w:r w:rsidR="004B69D1" w:rsidRPr="00D85F9A">
        <w:rPr>
          <w:rFonts w:ascii="Helvetica" w:hAnsi="Helvetica"/>
          <w:bCs/>
          <w:i/>
          <w:sz w:val="20"/>
          <w:szCs w:val="20"/>
        </w:rPr>
        <w:t xml:space="preserve"> </w:t>
      </w:r>
      <w:r w:rsidR="005E12EB" w:rsidRPr="00D85F9A">
        <w:rPr>
          <w:rFonts w:ascii="Helvetica" w:hAnsi="Helvetica"/>
          <w:bCs/>
          <w:i/>
          <w:sz w:val="20"/>
          <w:szCs w:val="20"/>
        </w:rPr>
        <w:t>Lobbying to Fight for Federal Grants</w:t>
      </w:r>
      <w:r w:rsidRPr="00D85F9A">
        <w:rPr>
          <w:rFonts w:ascii="Helvetica" w:hAnsi="Helvetica"/>
          <w:bCs/>
          <w:i/>
          <w:sz w:val="20"/>
          <w:szCs w:val="20"/>
        </w:rPr>
        <w:t>.</w:t>
      </w:r>
      <w:r w:rsidRPr="00D85F9A">
        <w:rPr>
          <w:rFonts w:ascii="Helvetica" w:hAnsi="Helvetica"/>
          <w:bCs/>
          <w:sz w:val="20"/>
          <w:szCs w:val="20"/>
        </w:rPr>
        <w:t xml:space="preserve"> </w:t>
      </w:r>
      <w:hyperlink r:id="rId18" w:history="1">
        <w:r w:rsidRPr="00D85F9A">
          <w:rPr>
            <w:rStyle w:val="Hyperlink"/>
            <w:rFonts w:ascii="Helvetica" w:hAnsi="Helvetica"/>
            <w:bCs/>
            <w:sz w:val="20"/>
            <w:szCs w:val="20"/>
          </w:rPr>
          <w:t>https://www.nytimes.com/2012/02/03/us/in-the-post-earmarks-era-small-cities-struggle-for-federal-grants.html</w:t>
        </w:r>
      </w:hyperlink>
      <w:r w:rsidRPr="00D85F9A">
        <w:rPr>
          <w:rFonts w:ascii="Helvetica" w:hAnsi="Helvetica"/>
          <w:bCs/>
          <w:sz w:val="20"/>
          <w:szCs w:val="20"/>
        </w:rPr>
        <w:t xml:space="preserve"> </w:t>
      </w:r>
    </w:p>
    <w:p w14:paraId="5A37C76F" w14:textId="50FBE300" w:rsidR="00C04523" w:rsidRPr="00D85F9A" w:rsidRDefault="0059729E" w:rsidP="0026247E">
      <w:pPr>
        <w:pStyle w:val="ListParagraph"/>
        <w:numPr>
          <w:ilvl w:val="0"/>
          <w:numId w:val="34"/>
        </w:numPr>
        <w:rPr>
          <w:rFonts w:ascii="Helvetica" w:hAnsi="Helvetica"/>
          <w:sz w:val="20"/>
          <w:szCs w:val="20"/>
        </w:rPr>
      </w:pPr>
      <w:proofErr w:type="spellStart"/>
      <w:r w:rsidRPr="00D85F9A">
        <w:rPr>
          <w:rFonts w:ascii="Helvetica" w:hAnsi="Helvetica"/>
          <w:sz w:val="20"/>
          <w:szCs w:val="20"/>
        </w:rPr>
        <w:t>eCivix</w:t>
      </w:r>
      <w:proofErr w:type="spellEnd"/>
      <w:r w:rsidRPr="00D85F9A">
        <w:rPr>
          <w:rFonts w:ascii="Helvetica" w:hAnsi="Helvetica"/>
          <w:sz w:val="20"/>
          <w:szCs w:val="20"/>
        </w:rPr>
        <w:t>.</w:t>
      </w:r>
      <w:r w:rsidR="00E32A1C" w:rsidRPr="00D85F9A">
        <w:rPr>
          <w:rFonts w:ascii="Helvetica" w:hAnsi="Helvetica"/>
          <w:sz w:val="20"/>
          <w:szCs w:val="20"/>
        </w:rPr>
        <w:t xml:space="preserve"> </w:t>
      </w:r>
      <w:r w:rsidR="00844C9A" w:rsidRPr="00D85F9A">
        <w:rPr>
          <w:rFonts w:ascii="Helvetica" w:hAnsi="Helvetica"/>
          <w:sz w:val="20"/>
          <w:szCs w:val="20"/>
        </w:rPr>
        <w:t xml:space="preserve">2012. </w:t>
      </w:r>
      <w:r w:rsidR="003342B2" w:rsidRPr="00D85F9A">
        <w:rPr>
          <w:rFonts w:ascii="Helvetica" w:hAnsi="Helvetica"/>
          <w:i/>
          <w:sz w:val="20"/>
          <w:szCs w:val="20"/>
        </w:rPr>
        <w:t xml:space="preserve">Experts Weigh </w:t>
      </w:r>
      <w:r w:rsidR="00951419" w:rsidRPr="00D85F9A">
        <w:rPr>
          <w:rFonts w:ascii="Helvetica" w:hAnsi="Helvetica"/>
          <w:i/>
          <w:sz w:val="20"/>
          <w:szCs w:val="20"/>
        </w:rPr>
        <w:t>in</w:t>
      </w:r>
      <w:r w:rsidR="003342B2" w:rsidRPr="00D85F9A">
        <w:rPr>
          <w:rFonts w:ascii="Helvetica" w:hAnsi="Helvetica"/>
          <w:i/>
          <w:sz w:val="20"/>
          <w:szCs w:val="20"/>
        </w:rPr>
        <w:t xml:space="preserve"> When the Earmarks Are Out</w:t>
      </w:r>
      <w:r w:rsidRPr="00D85F9A">
        <w:rPr>
          <w:rFonts w:ascii="Helvetica" w:hAnsi="Helvetica"/>
          <w:sz w:val="20"/>
          <w:szCs w:val="20"/>
        </w:rPr>
        <w:t xml:space="preserve">. </w:t>
      </w:r>
      <w:hyperlink r:id="rId19" w:history="1">
        <w:r w:rsidR="00211FAD" w:rsidRPr="00D85F9A">
          <w:rPr>
            <w:rStyle w:val="Hyperlink"/>
            <w:rFonts w:ascii="Helvetica" w:hAnsi="Helvetica"/>
            <w:sz w:val="20"/>
            <w:szCs w:val="20"/>
          </w:rPr>
          <w:t>http://blog.ecivis.com/?Tag=earmarks</w:t>
        </w:r>
      </w:hyperlink>
      <w:r w:rsidR="00C96E55" w:rsidRPr="00D85F9A">
        <w:rPr>
          <w:rFonts w:ascii="Helvetica" w:hAnsi="Helvetica"/>
          <w:sz w:val="20"/>
          <w:szCs w:val="20"/>
        </w:rPr>
        <w:t>.</w:t>
      </w:r>
      <w:r w:rsidR="006526F0" w:rsidRPr="00D85F9A">
        <w:rPr>
          <w:rFonts w:ascii="Helvetica" w:hAnsi="Helvetica"/>
          <w:sz w:val="20"/>
          <w:szCs w:val="20"/>
        </w:rPr>
        <w:t xml:space="preserve"> </w:t>
      </w:r>
    </w:p>
    <w:p w14:paraId="444D817F" w14:textId="69E1EC89" w:rsidR="0018404B" w:rsidRPr="00D85F9A" w:rsidRDefault="0059729E" w:rsidP="0026247E">
      <w:pPr>
        <w:pStyle w:val="ListParagraph"/>
        <w:numPr>
          <w:ilvl w:val="0"/>
          <w:numId w:val="34"/>
        </w:num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Bloomberg.</w:t>
      </w:r>
      <w:r w:rsidR="0018404B" w:rsidRPr="00D85F9A">
        <w:rPr>
          <w:rFonts w:ascii="Helvetica" w:hAnsi="Helvetica"/>
          <w:sz w:val="20"/>
          <w:szCs w:val="20"/>
        </w:rPr>
        <w:t xml:space="preserve"> </w:t>
      </w:r>
      <w:r w:rsidR="00844C9A" w:rsidRPr="00D85F9A">
        <w:rPr>
          <w:rFonts w:ascii="Helvetica" w:hAnsi="Helvetica"/>
          <w:sz w:val="20"/>
          <w:szCs w:val="20"/>
        </w:rPr>
        <w:t xml:space="preserve">2012. </w:t>
      </w:r>
      <w:r w:rsidR="00A1071C" w:rsidRPr="00D85F9A">
        <w:rPr>
          <w:rFonts w:ascii="Helvetica" w:hAnsi="Helvetica"/>
          <w:i/>
          <w:sz w:val="20"/>
          <w:szCs w:val="20"/>
        </w:rPr>
        <w:t>E</w:t>
      </w:r>
      <w:r w:rsidR="0018404B" w:rsidRPr="00D85F9A">
        <w:rPr>
          <w:rFonts w:ascii="Helvetica" w:hAnsi="Helvetica"/>
          <w:i/>
          <w:sz w:val="20"/>
          <w:szCs w:val="20"/>
        </w:rPr>
        <w:t>armarks in post-Byrd and Mollohan era</w:t>
      </w:r>
      <w:r w:rsidR="0018404B" w:rsidRPr="00D85F9A">
        <w:rPr>
          <w:rFonts w:ascii="Helvetica" w:hAnsi="Helvetica"/>
          <w:sz w:val="20"/>
          <w:szCs w:val="20"/>
        </w:rPr>
        <w:t xml:space="preserve">. </w:t>
      </w:r>
    </w:p>
    <w:p w14:paraId="44FDB262" w14:textId="5380689C" w:rsidR="00211FAD" w:rsidRPr="00D85F9A" w:rsidRDefault="0059729E" w:rsidP="0026247E">
      <w:pPr>
        <w:pStyle w:val="ListParagraph"/>
        <w:numPr>
          <w:ilvl w:val="0"/>
          <w:numId w:val="34"/>
        </w:num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 xml:space="preserve">The Charleston Gazette. </w:t>
      </w:r>
      <w:r w:rsidR="00844C9A" w:rsidRPr="00D85F9A">
        <w:rPr>
          <w:rFonts w:ascii="Helvetica" w:hAnsi="Helvetica"/>
          <w:sz w:val="20"/>
          <w:szCs w:val="20"/>
        </w:rPr>
        <w:t xml:space="preserve">2011. </w:t>
      </w:r>
      <w:r w:rsidR="00C96E55" w:rsidRPr="00D85F9A">
        <w:rPr>
          <w:rFonts w:ascii="Helvetica" w:hAnsi="Helvetica"/>
          <w:i/>
          <w:sz w:val="20"/>
          <w:szCs w:val="20"/>
        </w:rPr>
        <w:t>Fewer earmarks could hurt W.Va.'s growth</w:t>
      </w:r>
      <w:r w:rsidRPr="00D85F9A">
        <w:rPr>
          <w:rFonts w:ascii="Helvetica" w:hAnsi="Helvetica"/>
          <w:sz w:val="20"/>
          <w:szCs w:val="20"/>
        </w:rPr>
        <w:t>.</w:t>
      </w:r>
    </w:p>
    <w:p w14:paraId="04620E7D" w14:textId="5F9DF667" w:rsidR="000C55A0" w:rsidRPr="00D85F9A" w:rsidRDefault="00CB0A1E" w:rsidP="000C55A0">
      <w:pPr>
        <w:jc w:val="center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br/>
      </w:r>
    </w:p>
    <w:p w14:paraId="617777F9" w14:textId="0CBF07E7" w:rsidR="0026247E" w:rsidRPr="00D85F9A" w:rsidRDefault="00C02157" w:rsidP="00B96569">
      <w:pPr>
        <w:rPr>
          <w:rFonts w:ascii="Helvetica" w:hAnsi="Helvetica"/>
          <w:sz w:val="20"/>
          <w:szCs w:val="20"/>
          <w:u w:val="single"/>
        </w:rPr>
      </w:pPr>
      <w:r w:rsidRPr="00D85F9A">
        <w:rPr>
          <w:rFonts w:ascii="Helvetica" w:hAnsi="Helvetica"/>
          <w:sz w:val="20"/>
          <w:szCs w:val="20"/>
        </w:rPr>
        <w:t>PRESENTATIONS</w:t>
      </w:r>
      <w:r w:rsidRPr="00D85F9A">
        <w:rPr>
          <w:rFonts w:ascii="Helvetica" w:hAnsi="Helvetica"/>
          <w:sz w:val="20"/>
          <w:szCs w:val="20"/>
        </w:rPr>
        <w:br/>
      </w:r>
      <w:r w:rsidR="0017768B" w:rsidRPr="00D85F9A">
        <w:rPr>
          <w:rFonts w:ascii="Helvetica" w:hAnsi="Helvetica"/>
          <w:sz w:val="20"/>
          <w:szCs w:val="20"/>
          <w:u w:val="single"/>
        </w:rPr>
        <w:t>Invited presentations</w:t>
      </w:r>
    </w:p>
    <w:p w14:paraId="58C021D6" w14:textId="4DA28EF9" w:rsidR="00B638E7" w:rsidRPr="00D85F9A" w:rsidRDefault="00B638E7" w:rsidP="00B638E7">
      <w:pPr>
        <w:pStyle w:val="ListParagraph"/>
        <w:numPr>
          <w:ilvl w:val="0"/>
          <w:numId w:val="48"/>
        </w:num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i/>
          <w:sz w:val="20"/>
          <w:szCs w:val="20"/>
        </w:rPr>
        <w:t>Advantages of the proposed Constitutional Amendment to Illinois Income Tax structure.</w:t>
      </w:r>
      <w:r w:rsidRPr="00D85F9A">
        <w:rPr>
          <w:rFonts w:ascii="Helvetica" w:hAnsi="Helvetica"/>
          <w:sz w:val="20"/>
          <w:szCs w:val="20"/>
        </w:rPr>
        <w:t xml:space="preserve"> Oct 2020. State </w:t>
      </w:r>
      <w:r w:rsidR="007D2043" w:rsidRPr="00D85F9A">
        <w:rPr>
          <w:rFonts w:ascii="Helvetica" w:hAnsi="Helvetica"/>
          <w:sz w:val="20"/>
          <w:szCs w:val="20"/>
        </w:rPr>
        <w:t>University</w:t>
      </w:r>
      <w:r w:rsidRPr="00D85F9A">
        <w:rPr>
          <w:rFonts w:ascii="Helvetica" w:hAnsi="Helvetica"/>
          <w:sz w:val="20"/>
          <w:szCs w:val="20"/>
        </w:rPr>
        <w:t xml:space="preserve"> Annuitants’ </w:t>
      </w:r>
      <w:r w:rsidR="007D2043" w:rsidRPr="00D85F9A">
        <w:rPr>
          <w:rFonts w:ascii="Helvetica" w:hAnsi="Helvetica"/>
          <w:sz w:val="20"/>
          <w:szCs w:val="20"/>
        </w:rPr>
        <w:t>Association</w:t>
      </w:r>
      <w:r w:rsidRPr="00D85F9A">
        <w:rPr>
          <w:rFonts w:ascii="Helvetica" w:hAnsi="Helvetica"/>
          <w:sz w:val="20"/>
          <w:szCs w:val="20"/>
        </w:rPr>
        <w:t xml:space="preserve"> (SUAA) special information session. Interactive online meeting (200). Springfield IL.</w:t>
      </w:r>
    </w:p>
    <w:p w14:paraId="674CE4AE" w14:textId="49920736" w:rsidR="00B638E7" w:rsidRPr="00D85F9A" w:rsidRDefault="00B638E7" w:rsidP="00B638E7">
      <w:pPr>
        <w:pStyle w:val="ListParagraph"/>
        <w:numPr>
          <w:ilvl w:val="0"/>
          <w:numId w:val="48"/>
        </w:num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i/>
          <w:sz w:val="20"/>
          <w:szCs w:val="20"/>
        </w:rPr>
        <w:t xml:space="preserve">Proposed Constitutional Change to Illinois Income Tax Structure: a Holistic Approach. </w:t>
      </w:r>
      <w:r w:rsidRPr="00D85F9A">
        <w:rPr>
          <w:rFonts w:ascii="Helvetica" w:hAnsi="Helvetica"/>
          <w:sz w:val="20"/>
          <w:szCs w:val="20"/>
        </w:rPr>
        <w:t xml:space="preserve">June 2020. Plenary speaker. State </w:t>
      </w:r>
      <w:r w:rsidR="007D2043" w:rsidRPr="00D85F9A">
        <w:rPr>
          <w:rFonts w:ascii="Helvetica" w:hAnsi="Helvetica"/>
          <w:sz w:val="20"/>
          <w:szCs w:val="20"/>
        </w:rPr>
        <w:t>University</w:t>
      </w:r>
      <w:r w:rsidRPr="00D85F9A">
        <w:rPr>
          <w:rFonts w:ascii="Helvetica" w:hAnsi="Helvetica"/>
          <w:sz w:val="20"/>
          <w:szCs w:val="20"/>
        </w:rPr>
        <w:t xml:space="preserve"> Annuitants’ Association (SUAA) annual meeting. Interactive Zoom webinar to audience of over 500. Springfield IL.</w:t>
      </w:r>
    </w:p>
    <w:p w14:paraId="7B97360B" w14:textId="2C0784D5" w:rsidR="0017768B" w:rsidRPr="00D85F9A" w:rsidRDefault="0017768B" w:rsidP="00D90D69">
      <w:pPr>
        <w:pStyle w:val="ListParagraph"/>
        <w:numPr>
          <w:ilvl w:val="0"/>
          <w:numId w:val="38"/>
        </w:numPr>
        <w:spacing w:after="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i/>
          <w:sz w:val="20"/>
          <w:szCs w:val="20"/>
        </w:rPr>
        <w:t>Sequestration: the last straw.</w:t>
      </w:r>
      <w:r w:rsidRPr="00D85F9A">
        <w:rPr>
          <w:rFonts w:ascii="Helvetica" w:hAnsi="Helvetica"/>
          <w:sz w:val="20"/>
          <w:szCs w:val="20"/>
        </w:rPr>
        <w:t xml:space="preserve"> </w:t>
      </w:r>
      <w:r w:rsidR="00844C9A" w:rsidRPr="00D85F9A">
        <w:rPr>
          <w:rFonts w:ascii="Helvetica" w:hAnsi="Helvetica"/>
          <w:sz w:val="20"/>
          <w:szCs w:val="20"/>
        </w:rPr>
        <w:t xml:space="preserve">2013. </w:t>
      </w:r>
      <w:r w:rsidRPr="00D85F9A">
        <w:rPr>
          <w:rFonts w:ascii="Helvetica" w:hAnsi="Helvetica"/>
          <w:sz w:val="20"/>
          <w:szCs w:val="20"/>
        </w:rPr>
        <w:t>Plenary: The Impact of Sequestration on State Budgets. ABFM</w:t>
      </w:r>
      <w:r w:rsidR="00B607A9" w:rsidRPr="00D85F9A">
        <w:rPr>
          <w:rFonts w:ascii="Helvetica" w:hAnsi="Helvetica"/>
          <w:sz w:val="20"/>
          <w:szCs w:val="20"/>
        </w:rPr>
        <w:t xml:space="preserve"> Annual Conference</w:t>
      </w:r>
      <w:r w:rsidRPr="00D85F9A">
        <w:rPr>
          <w:rFonts w:ascii="Helvetica" w:hAnsi="Helvetica"/>
          <w:sz w:val="20"/>
          <w:szCs w:val="20"/>
        </w:rPr>
        <w:t>, Washington DC.</w:t>
      </w:r>
      <w:r w:rsidR="00B607A9" w:rsidRPr="00D85F9A">
        <w:rPr>
          <w:rFonts w:ascii="Helvetica" w:hAnsi="Helvetica"/>
          <w:sz w:val="20"/>
          <w:szCs w:val="20"/>
        </w:rPr>
        <w:t xml:space="preserve"> </w:t>
      </w:r>
      <w:r w:rsidR="00844C9A" w:rsidRPr="00D85F9A">
        <w:rPr>
          <w:rFonts w:ascii="Helvetica" w:hAnsi="Helvetica"/>
          <w:sz w:val="20"/>
          <w:szCs w:val="20"/>
        </w:rPr>
        <w:t xml:space="preserve"> </w:t>
      </w:r>
    </w:p>
    <w:p w14:paraId="12013185" w14:textId="39023327" w:rsidR="0017768B" w:rsidRPr="00D85F9A" w:rsidRDefault="0017768B" w:rsidP="00D90D69">
      <w:pPr>
        <w:pStyle w:val="ListParagraph"/>
        <w:numPr>
          <w:ilvl w:val="0"/>
          <w:numId w:val="38"/>
        </w:numPr>
        <w:spacing w:after="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i/>
          <w:sz w:val="20"/>
          <w:szCs w:val="20"/>
        </w:rPr>
        <w:t>After the election: the fiscal cliff</w:t>
      </w:r>
      <w:r w:rsidRPr="00D85F9A">
        <w:rPr>
          <w:rFonts w:ascii="Helvetica" w:hAnsi="Helvetica"/>
          <w:sz w:val="20"/>
          <w:szCs w:val="20"/>
        </w:rPr>
        <w:t xml:space="preserve">. </w:t>
      </w:r>
      <w:r w:rsidR="00B607A9" w:rsidRPr="00D85F9A">
        <w:rPr>
          <w:rFonts w:ascii="Helvetica" w:hAnsi="Helvetica"/>
          <w:sz w:val="20"/>
          <w:szCs w:val="20"/>
        </w:rPr>
        <w:t xml:space="preserve"> </w:t>
      </w:r>
      <w:r w:rsidR="00844C9A" w:rsidRPr="00D85F9A">
        <w:rPr>
          <w:rFonts w:ascii="Helvetica" w:hAnsi="Helvetica"/>
          <w:sz w:val="20"/>
          <w:szCs w:val="20"/>
        </w:rPr>
        <w:t xml:space="preserve">2012. </w:t>
      </w:r>
      <w:r w:rsidRPr="00D85F9A">
        <w:rPr>
          <w:rFonts w:ascii="Helvetica" w:hAnsi="Helvetica"/>
          <w:sz w:val="20"/>
          <w:szCs w:val="20"/>
        </w:rPr>
        <w:t xml:space="preserve">Plenary: Politics and the Election 2012. Hosted by the Eberly College of Arts and Sciences and the Women’s Club of Charleston, West Virginia. </w:t>
      </w:r>
    </w:p>
    <w:p w14:paraId="52D575FC" w14:textId="36B94355" w:rsidR="0017768B" w:rsidRPr="00D85F9A" w:rsidRDefault="0017768B" w:rsidP="0017768B">
      <w:pPr>
        <w:pStyle w:val="ListParagraph"/>
        <w:numPr>
          <w:ilvl w:val="0"/>
          <w:numId w:val="38"/>
        </w:num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i/>
          <w:sz w:val="20"/>
          <w:szCs w:val="20"/>
        </w:rPr>
        <w:t>Illinois - Too Big to Fail: The New Normal.</w:t>
      </w:r>
      <w:r w:rsidRPr="00D85F9A">
        <w:rPr>
          <w:rFonts w:ascii="Helvetica" w:hAnsi="Helvetica"/>
          <w:sz w:val="20"/>
          <w:szCs w:val="20"/>
        </w:rPr>
        <w:t xml:space="preserve"> </w:t>
      </w:r>
      <w:r w:rsidR="00B607A9" w:rsidRPr="00D85F9A">
        <w:rPr>
          <w:rFonts w:ascii="Helvetica" w:hAnsi="Helvetica"/>
          <w:sz w:val="20"/>
          <w:szCs w:val="20"/>
        </w:rPr>
        <w:t xml:space="preserve"> </w:t>
      </w:r>
      <w:r w:rsidR="00844C9A" w:rsidRPr="00D85F9A">
        <w:rPr>
          <w:rFonts w:ascii="Helvetica" w:hAnsi="Helvetica"/>
          <w:sz w:val="20"/>
          <w:szCs w:val="20"/>
        </w:rPr>
        <w:t xml:space="preserve">2012. </w:t>
      </w:r>
      <w:r w:rsidRPr="00D85F9A">
        <w:rPr>
          <w:rFonts w:ascii="Helvetica" w:hAnsi="Helvetica"/>
          <w:sz w:val="20"/>
          <w:szCs w:val="20"/>
        </w:rPr>
        <w:t>Symposium on Long-term Unfunded and Underfunded Liabilities. Sponsors: WVU Eberly College of Arts and Sciences, College of Business and Economics, College of Law and The Federal Reserve Bank of Richmond.</w:t>
      </w:r>
      <w:r w:rsidR="00B607A9" w:rsidRPr="00D85F9A">
        <w:rPr>
          <w:rFonts w:ascii="Helvetica" w:hAnsi="Helvetica"/>
          <w:sz w:val="20"/>
          <w:szCs w:val="20"/>
        </w:rPr>
        <w:t xml:space="preserve"> </w:t>
      </w:r>
      <w:r w:rsidR="00844C9A" w:rsidRPr="00D85F9A">
        <w:rPr>
          <w:rFonts w:ascii="Helvetica" w:hAnsi="Helvetica"/>
          <w:sz w:val="20"/>
          <w:szCs w:val="20"/>
        </w:rPr>
        <w:t xml:space="preserve"> </w:t>
      </w:r>
    </w:p>
    <w:p w14:paraId="5ECDC6FD" w14:textId="77777777" w:rsidR="0017768B" w:rsidRPr="00D85F9A" w:rsidRDefault="0017768B" w:rsidP="0017768B">
      <w:pPr>
        <w:jc w:val="center"/>
        <w:rPr>
          <w:rFonts w:ascii="Helvetica" w:hAnsi="Helvetica"/>
          <w:sz w:val="20"/>
          <w:szCs w:val="20"/>
        </w:rPr>
      </w:pPr>
    </w:p>
    <w:p w14:paraId="764508E5" w14:textId="21160035" w:rsidR="00502440" w:rsidRPr="00D85F9A" w:rsidRDefault="000C55A0" w:rsidP="000C55A0">
      <w:pPr>
        <w:rPr>
          <w:rFonts w:ascii="Helvetica" w:hAnsi="Helvetica"/>
          <w:sz w:val="20"/>
          <w:szCs w:val="20"/>
          <w:u w:val="single"/>
        </w:rPr>
      </w:pPr>
      <w:r w:rsidRPr="00D85F9A">
        <w:rPr>
          <w:rFonts w:ascii="Helvetica" w:hAnsi="Helvetica"/>
          <w:sz w:val="20"/>
          <w:szCs w:val="20"/>
          <w:u w:val="single"/>
        </w:rPr>
        <w:t>Conference presentations</w:t>
      </w:r>
    </w:p>
    <w:p w14:paraId="390CECD2" w14:textId="78531D2B" w:rsidR="00FC5D36" w:rsidRPr="00D85F9A" w:rsidRDefault="00B607A9" w:rsidP="00D90D69">
      <w:pPr>
        <w:pStyle w:val="ListParagraph"/>
        <w:numPr>
          <w:ilvl w:val="0"/>
          <w:numId w:val="37"/>
        </w:numPr>
        <w:spacing w:after="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 xml:space="preserve">Martin, J. &amp; Kunz, K. </w:t>
      </w:r>
      <w:r w:rsidR="00844C9A" w:rsidRPr="00D85F9A">
        <w:rPr>
          <w:rFonts w:ascii="Helvetica" w:hAnsi="Helvetica"/>
          <w:sz w:val="20"/>
          <w:szCs w:val="20"/>
        </w:rPr>
        <w:t xml:space="preserve">2018. </w:t>
      </w:r>
      <w:r w:rsidR="00FC5D36" w:rsidRPr="00D85F9A">
        <w:rPr>
          <w:rFonts w:ascii="Helvetica" w:hAnsi="Helvetica"/>
          <w:i/>
          <w:sz w:val="20"/>
          <w:szCs w:val="20"/>
        </w:rPr>
        <w:t>Author Meets Reader: When the Levees Break: Re-visioning Regulation of Securities Markets.</w:t>
      </w:r>
      <w:r w:rsidR="00FC5D36" w:rsidRPr="00D85F9A">
        <w:rPr>
          <w:rFonts w:ascii="Helvetica" w:hAnsi="Helvetica"/>
          <w:sz w:val="20"/>
          <w:szCs w:val="20"/>
        </w:rPr>
        <w:t xml:space="preserve">  </w:t>
      </w:r>
      <w:r w:rsidR="000C55A0" w:rsidRPr="00D85F9A">
        <w:rPr>
          <w:rFonts w:ascii="Helvetica" w:hAnsi="Helvetica"/>
          <w:sz w:val="20"/>
          <w:szCs w:val="20"/>
        </w:rPr>
        <w:t xml:space="preserve">With Jena Martin. </w:t>
      </w:r>
      <w:r w:rsidR="00FC5D36" w:rsidRPr="00D85F9A">
        <w:rPr>
          <w:rFonts w:ascii="Helvetica" w:hAnsi="Helvetica"/>
          <w:sz w:val="20"/>
          <w:szCs w:val="20"/>
        </w:rPr>
        <w:t>International Law &amp; Soci</w:t>
      </w:r>
      <w:r w:rsidR="000C55A0" w:rsidRPr="00D85F9A">
        <w:rPr>
          <w:rFonts w:ascii="Helvetica" w:hAnsi="Helvetica"/>
          <w:sz w:val="20"/>
          <w:szCs w:val="20"/>
        </w:rPr>
        <w:t xml:space="preserve">ety, Toronto </w:t>
      </w:r>
      <w:r w:rsidR="00844C9A" w:rsidRPr="00D85F9A">
        <w:rPr>
          <w:rFonts w:ascii="Helvetica" w:hAnsi="Helvetica"/>
          <w:sz w:val="20"/>
          <w:szCs w:val="20"/>
        </w:rPr>
        <w:t xml:space="preserve"> </w:t>
      </w:r>
    </w:p>
    <w:p w14:paraId="6156A844" w14:textId="3761405E" w:rsidR="003A6D5F" w:rsidRPr="00D85F9A" w:rsidRDefault="00B607A9" w:rsidP="00D90D69">
      <w:pPr>
        <w:pStyle w:val="ListParagraph"/>
        <w:numPr>
          <w:ilvl w:val="0"/>
          <w:numId w:val="37"/>
        </w:numPr>
        <w:spacing w:after="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bCs/>
          <w:sz w:val="20"/>
          <w:szCs w:val="20"/>
        </w:rPr>
        <w:lastRenderedPageBreak/>
        <w:t xml:space="preserve">Newman, M. &amp; Kunz, K. </w:t>
      </w:r>
      <w:r w:rsidR="00844C9A" w:rsidRPr="00D85F9A">
        <w:rPr>
          <w:rFonts w:ascii="Helvetica" w:hAnsi="Helvetica"/>
          <w:bCs/>
          <w:sz w:val="20"/>
          <w:szCs w:val="20"/>
        </w:rPr>
        <w:t xml:space="preserve">2016. </w:t>
      </w:r>
      <w:r w:rsidR="003A6D5F" w:rsidRPr="00D85F9A">
        <w:rPr>
          <w:rFonts w:ascii="Helvetica" w:hAnsi="Helvetica"/>
          <w:bCs/>
          <w:i/>
          <w:sz w:val="20"/>
          <w:szCs w:val="20"/>
        </w:rPr>
        <w:t xml:space="preserve">Auditing 75-Year Comprehensive Projections: Requirements and </w:t>
      </w:r>
      <w:r w:rsidRPr="00D85F9A">
        <w:rPr>
          <w:rFonts w:ascii="Helvetica" w:hAnsi="Helvetica"/>
          <w:bCs/>
          <w:i/>
          <w:sz w:val="20"/>
          <w:szCs w:val="20"/>
        </w:rPr>
        <w:t>Challenges</w:t>
      </w:r>
      <w:r w:rsidRPr="00D85F9A">
        <w:rPr>
          <w:rFonts w:ascii="Helvetica" w:hAnsi="Helvetica"/>
          <w:bCs/>
          <w:sz w:val="20"/>
          <w:szCs w:val="20"/>
        </w:rPr>
        <w:t>.</w:t>
      </w:r>
      <w:r w:rsidR="003A6D5F" w:rsidRPr="00D85F9A">
        <w:rPr>
          <w:rFonts w:ascii="Helvetica" w:hAnsi="Helvetica"/>
          <w:bCs/>
          <w:sz w:val="20"/>
          <w:szCs w:val="20"/>
        </w:rPr>
        <w:t xml:space="preserve"> </w:t>
      </w:r>
      <w:r w:rsidR="000C55A0" w:rsidRPr="00D85F9A">
        <w:rPr>
          <w:rFonts w:ascii="Helvetica" w:hAnsi="Helvetica"/>
          <w:sz w:val="20"/>
          <w:szCs w:val="20"/>
        </w:rPr>
        <w:t>Association for Budget and Financial Management</w:t>
      </w:r>
      <w:r w:rsidR="0017768B" w:rsidRPr="00D85F9A">
        <w:rPr>
          <w:rFonts w:ascii="Helvetica" w:hAnsi="Helvetica"/>
          <w:sz w:val="20"/>
          <w:szCs w:val="20"/>
        </w:rPr>
        <w:t xml:space="preserve"> (ABFM)</w:t>
      </w:r>
      <w:r w:rsidR="000C55A0" w:rsidRPr="00D85F9A">
        <w:rPr>
          <w:rFonts w:ascii="Helvetica" w:hAnsi="Helvetica"/>
          <w:bCs/>
          <w:sz w:val="20"/>
          <w:szCs w:val="20"/>
        </w:rPr>
        <w:t xml:space="preserve"> </w:t>
      </w:r>
      <w:r w:rsidR="003A6D5F" w:rsidRPr="00D85F9A">
        <w:rPr>
          <w:rFonts w:ascii="Helvetica" w:hAnsi="Helvetica"/>
          <w:bCs/>
          <w:sz w:val="20"/>
          <w:szCs w:val="20"/>
        </w:rPr>
        <w:t>Seattle</w:t>
      </w:r>
      <w:r w:rsidR="000C55A0" w:rsidRPr="00D85F9A">
        <w:rPr>
          <w:rFonts w:ascii="Helvetica" w:hAnsi="Helvetica"/>
          <w:bCs/>
          <w:sz w:val="20"/>
          <w:szCs w:val="20"/>
        </w:rPr>
        <w:t xml:space="preserve"> WA</w:t>
      </w:r>
      <w:r w:rsidR="003A6D5F" w:rsidRPr="00D85F9A">
        <w:rPr>
          <w:rFonts w:ascii="Helvetica" w:hAnsi="Helvetica"/>
          <w:bCs/>
          <w:sz w:val="20"/>
          <w:szCs w:val="20"/>
        </w:rPr>
        <w:t>.</w:t>
      </w:r>
      <w:r w:rsidR="000C55A0" w:rsidRPr="00D85F9A">
        <w:rPr>
          <w:rFonts w:ascii="Helvetica" w:hAnsi="Helvetica"/>
          <w:bCs/>
          <w:sz w:val="20"/>
          <w:szCs w:val="20"/>
        </w:rPr>
        <w:t xml:space="preserve"> </w:t>
      </w:r>
    </w:p>
    <w:p w14:paraId="3222A0CA" w14:textId="28EF1ADC" w:rsidR="00B03582" w:rsidRPr="00D85F9A" w:rsidRDefault="00B607A9" w:rsidP="00D90D69">
      <w:pPr>
        <w:pStyle w:val="ListParagraph"/>
        <w:numPr>
          <w:ilvl w:val="0"/>
          <w:numId w:val="37"/>
        </w:numPr>
        <w:spacing w:after="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 xml:space="preserve">Kunz, K. &amp; </w:t>
      </w:r>
      <w:proofErr w:type="spellStart"/>
      <w:r w:rsidRPr="00D85F9A">
        <w:rPr>
          <w:rFonts w:ascii="Helvetica" w:hAnsi="Helvetica"/>
          <w:sz w:val="20"/>
          <w:szCs w:val="20"/>
        </w:rPr>
        <w:t>Atsas</w:t>
      </w:r>
      <w:proofErr w:type="spellEnd"/>
      <w:r w:rsidRPr="00D85F9A">
        <w:rPr>
          <w:rFonts w:ascii="Helvetica" w:hAnsi="Helvetica"/>
          <w:sz w:val="20"/>
          <w:szCs w:val="20"/>
        </w:rPr>
        <w:t xml:space="preserve">, S. </w:t>
      </w:r>
      <w:r w:rsidR="00844C9A" w:rsidRPr="00D85F9A">
        <w:rPr>
          <w:rFonts w:ascii="Helvetica" w:hAnsi="Helvetica"/>
          <w:sz w:val="20"/>
          <w:szCs w:val="20"/>
        </w:rPr>
        <w:t xml:space="preserve">2015. </w:t>
      </w:r>
      <w:r w:rsidR="00B03582" w:rsidRPr="00D85F9A">
        <w:rPr>
          <w:rFonts w:ascii="Helvetica" w:hAnsi="Helvetica"/>
          <w:i/>
          <w:sz w:val="20"/>
          <w:szCs w:val="20"/>
        </w:rPr>
        <w:t>Fifty Years of Legislative Branch Appropriations: 1965-2015</w:t>
      </w:r>
      <w:r w:rsidR="00B03582" w:rsidRPr="00D85F9A">
        <w:rPr>
          <w:rFonts w:ascii="Helvetica" w:hAnsi="Helvetica"/>
          <w:sz w:val="20"/>
          <w:szCs w:val="20"/>
        </w:rPr>
        <w:t>. Midwest</w:t>
      </w:r>
      <w:r w:rsidR="000C55A0" w:rsidRPr="00D85F9A">
        <w:rPr>
          <w:rFonts w:ascii="Helvetica" w:hAnsi="Helvetica"/>
          <w:sz w:val="20"/>
          <w:szCs w:val="20"/>
        </w:rPr>
        <w:t xml:space="preserve"> Political Science Association,</w:t>
      </w:r>
      <w:r w:rsidR="00B03582" w:rsidRPr="00D85F9A">
        <w:rPr>
          <w:rFonts w:ascii="Helvetica" w:hAnsi="Helvetica"/>
          <w:sz w:val="20"/>
          <w:szCs w:val="20"/>
        </w:rPr>
        <w:t xml:space="preserve"> Chicago</w:t>
      </w:r>
      <w:r w:rsidR="000C55A0" w:rsidRPr="00D85F9A">
        <w:rPr>
          <w:rFonts w:ascii="Helvetica" w:hAnsi="Helvetica"/>
          <w:sz w:val="20"/>
          <w:szCs w:val="20"/>
        </w:rPr>
        <w:t xml:space="preserve"> IL. 2015.</w:t>
      </w:r>
    </w:p>
    <w:p w14:paraId="073E591C" w14:textId="30DEE910" w:rsidR="007D7B0C" w:rsidRPr="00D85F9A" w:rsidRDefault="00B607A9" w:rsidP="00D90D69">
      <w:pPr>
        <w:pStyle w:val="ListParagraph"/>
        <w:numPr>
          <w:ilvl w:val="0"/>
          <w:numId w:val="37"/>
        </w:numPr>
        <w:spacing w:after="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 xml:space="preserve">Kunz, K. </w:t>
      </w:r>
      <w:r w:rsidR="00844C9A" w:rsidRPr="00D85F9A">
        <w:rPr>
          <w:rFonts w:ascii="Helvetica" w:hAnsi="Helvetica"/>
          <w:sz w:val="20"/>
          <w:szCs w:val="20"/>
        </w:rPr>
        <w:t xml:space="preserve">2013. </w:t>
      </w:r>
      <w:r w:rsidR="007D7B0C" w:rsidRPr="00D85F9A">
        <w:rPr>
          <w:rFonts w:ascii="Helvetica" w:hAnsi="Helvetica"/>
          <w:i/>
          <w:sz w:val="20"/>
          <w:szCs w:val="20"/>
        </w:rPr>
        <w:t xml:space="preserve">The Pension Benefit Guaranty Corporation: </w:t>
      </w:r>
      <w:r w:rsidR="00E3499D" w:rsidRPr="00D85F9A">
        <w:rPr>
          <w:rFonts w:ascii="Helvetica" w:hAnsi="Helvetica"/>
          <w:i/>
          <w:sz w:val="20"/>
          <w:szCs w:val="20"/>
        </w:rPr>
        <w:t>Public funds for private pensions</w:t>
      </w:r>
      <w:r w:rsidR="00E3499D" w:rsidRPr="00D85F9A">
        <w:rPr>
          <w:rFonts w:ascii="Helvetica" w:hAnsi="Helvetica"/>
          <w:sz w:val="20"/>
          <w:szCs w:val="20"/>
        </w:rPr>
        <w:t>.</w:t>
      </w:r>
      <w:r w:rsidR="007D7B0C" w:rsidRPr="00D85F9A">
        <w:rPr>
          <w:rFonts w:ascii="Helvetica" w:hAnsi="Helvetica"/>
          <w:sz w:val="20"/>
          <w:szCs w:val="20"/>
        </w:rPr>
        <w:t xml:space="preserve"> </w:t>
      </w:r>
      <w:r w:rsidR="0017768B" w:rsidRPr="00D85F9A">
        <w:rPr>
          <w:rFonts w:ascii="Helvetica" w:hAnsi="Helvetica"/>
          <w:sz w:val="20"/>
          <w:szCs w:val="20"/>
        </w:rPr>
        <w:t>ABFM</w:t>
      </w:r>
      <w:r w:rsidR="000C55A0" w:rsidRPr="00D85F9A">
        <w:rPr>
          <w:rFonts w:ascii="Helvetica" w:hAnsi="Helvetica"/>
          <w:sz w:val="20"/>
          <w:szCs w:val="20"/>
        </w:rPr>
        <w:t xml:space="preserve">, </w:t>
      </w:r>
      <w:r w:rsidR="00844C9A" w:rsidRPr="00D85F9A">
        <w:rPr>
          <w:rFonts w:ascii="Helvetica" w:hAnsi="Helvetica"/>
          <w:sz w:val="20"/>
          <w:szCs w:val="20"/>
        </w:rPr>
        <w:t>Washington DC</w:t>
      </w:r>
      <w:r w:rsidR="000C55A0" w:rsidRPr="00D85F9A">
        <w:rPr>
          <w:rFonts w:ascii="Helvetica" w:hAnsi="Helvetica"/>
          <w:sz w:val="20"/>
          <w:szCs w:val="20"/>
        </w:rPr>
        <w:t>.</w:t>
      </w:r>
    </w:p>
    <w:p w14:paraId="7E81E890" w14:textId="7EE7C5BF" w:rsidR="00281B3D" w:rsidRPr="00D85F9A" w:rsidRDefault="00B607A9" w:rsidP="00D90D69">
      <w:pPr>
        <w:pStyle w:val="ListParagraph"/>
        <w:numPr>
          <w:ilvl w:val="0"/>
          <w:numId w:val="37"/>
        </w:numPr>
        <w:spacing w:after="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 xml:space="preserve">Kunz, K., Pauley, M., </w:t>
      </w:r>
      <w:proofErr w:type="spellStart"/>
      <w:r w:rsidRPr="00D85F9A">
        <w:rPr>
          <w:rFonts w:ascii="Helvetica" w:hAnsi="Helvetica"/>
          <w:sz w:val="20"/>
          <w:szCs w:val="20"/>
        </w:rPr>
        <w:t>Keedy</w:t>
      </w:r>
      <w:proofErr w:type="spellEnd"/>
      <w:r w:rsidRPr="00D85F9A">
        <w:rPr>
          <w:rFonts w:ascii="Helvetica" w:hAnsi="Helvetica"/>
          <w:sz w:val="20"/>
          <w:szCs w:val="20"/>
        </w:rPr>
        <w:t xml:space="preserve">, A. </w:t>
      </w:r>
      <w:r w:rsidR="00A1071C" w:rsidRPr="00D85F9A">
        <w:rPr>
          <w:rFonts w:ascii="Helvetica" w:hAnsi="Helvetica"/>
          <w:sz w:val="20"/>
          <w:szCs w:val="20"/>
        </w:rPr>
        <w:t xml:space="preserve">2013. </w:t>
      </w:r>
      <w:r w:rsidR="00910D7D" w:rsidRPr="00D85F9A">
        <w:rPr>
          <w:rFonts w:ascii="Helvetica" w:hAnsi="Helvetica"/>
          <w:i/>
          <w:sz w:val="20"/>
          <w:szCs w:val="20"/>
        </w:rPr>
        <w:t>Toward a sustainable US Postal Service.</w:t>
      </w:r>
      <w:r w:rsidR="000C55A0" w:rsidRPr="00D85F9A">
        <w:rPr>
          <w:rFonts w:ascii="Helvetica" w:hAnsi="Helvetica"/>
          <w:sz w:val="20"/>
          <w:szCs w:val="20"/>
        </w:rPr>
        <w:t xml:space="preserve"> Western Social Sciences Association, </w:t>
      </w:r>
      <w:r w:rsidR="00F94D49" w:rsidRPr="00D85F9A">
        <w:rPr>
          <w:rFonts w:ascii="Helvetica" w:hAnsi="Helvetica"/>
          <w:sz w:val="20"/>
          <w:szCs w:val="20"/>
        </w:rPr>
        <w:t>Denver CO</w:t>
      </w:r>
      <w:r w:rsidR="00910D7D" w:rsidRPr="00D85F9A">
        <w:rPr>
          <w:rFonts w:ascii="Helvetica" w:hAnsi="Helvetica"/>
          <w:sz w:val="20"/>
          <w:szCs w:val="20"/>
        </w:rPr>
        <w:t>.</w:t>
      </w:r>
      <w:r w:rsidR="000C55A0" w:rsidRPr="00D85F9A">
        <w:rPr>
          <w:rFonts w:ascii="Helvetica" w:hAnsi="Helvetica"/>
          <w:sz w:val="20"/>
          <w:szCs w:val="20"/>
        </w:rPr>
        <w:t xml:space="preserve"> </w:t>
      </w:r>
      <w:r w:rsidR="00A1071C" w:rsidRPr="00D85F9A">
        <w:rPr>
          <w:rFonts w:ascii="Helvetica" w:hAnsi="Helvetica"/>
          <w:sz w:val="20"/>
          <w:szCs w:val="20"/>
        </w:rPr>
        <w:t xml:space="preserve"> </w:t>
      </w:r>
    </w:p>
    <w:p w14:paraId="119BFF55" w14:textId="2C25569A" w:rsidR="0077634B" w:rsidRPr="00D85F9A" w:rsidRDefault="00B607A9" w:rsidP="00D90D69">
      <w:pPr>
        <w:pStyle w:val="ListParagraph"/>
        <w:numPr>
          <w:ilvl w:val="0"/>
          <w:numId w:val="37"/>
        </w:numPr>
        <w:spacing w:after="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Washington, C.P. &amp; Kunz, K.</w:t>
      </w:r>
      <w:r w:rsidR="00A1071C" w:rsidRPr="00D85F9A">
        <w:rPr>
          <w:rFonts w:ascii="Helvetica" w:hAnsi="Helvetica"/>
          <w:sz w:val="20"/>
          <w:szCs w:val="20"/>
        </w:rPr>
        <w:t xml:space="preserve"> 2012.</w:t>
      </w:r>
      <w:r w:rsidRPr="00D85F9A">
        <w:rPr>
          <w:rFonts w:ascii="Helvetica" w:hAnsi="Helvetica"/>
          <w:sz w:val="20"/>
          <w:szCs w:val="20"/>
        </w:rPr>
        <w:t xml:space="preserve"> </w:t>
      </w:r>
      <w:r w:rsidR="00114180" w:rsidRPr="00D85F9A">
        <w:rPr>
          <w:rFonts w:ascii="Helvetica" w:hAnsi="Helvetica"/>
          <w:i/>
          <w:sz w:val="20"/>
          <w:szCs w:val="20"/>
        </w:rPr>
        <w:t>Can the federal budget process still provide a meaningful framework for determining policies and priorities</w:t>
      </w:r>
      <w:r w:rsidR="00B03582" w:rsidRPr="00D85F9A">
        <w:rPr>
          <w:rFonts w:ascii="Helvetica" w:hAnsi="Helvetica"/>
          <w:i/>
          <w:sz w:val="20"/>
          <w:szCs w:val="20"/>
        </w:rPr>
        <w:t>?</w:t>
      </w:r>
      <w:r w:rsidR="00A915AF" w:rsidRPr="00D85F9A">
        <w:rPr>
          <w:rFonts w:ascii="Helvetica" w:hAnsi="Helvetica"/>
          <w:i/>
          <w:sz w:val="20"/>
          <w:szCs w:val="20"/>
        </w:rPr>
        <w:t xml:space="preserve"> </w:t>
      </w:r>
      <w:r w:rsidR="00114180" w:rsidRPr="00D85F9A">
        <w:rPr>
          <w:rFonts w:ascii="Helvetica" w:hAnsi="Helvetica"/>
          <w:sz w:val="20"/>
          <w:szCs w:val="20"/>
        </w:rPr>
        <w:t xml:space="preserve">A contemporary application of </w:t>
      </w:r>
      <w:proofErr w:type="spellStart"/>
      <w:r w:rsidR="00114180" w:rsidRPr="00D85F9A">
        <w:rPr>
          <w:rFonts w:ascii="Helvetica" w:hAnsi="Helvetica"/>
          <w:sz w:val="20"/>
          <w:szCs w:val="20"/>
        </w:rPr>
        <w:t>Wildavsky’s</w:t>
      </w:r>
      <w:proofErr w:type="spellEnd"/>
      <w:r w:rsidR="00114180" w:rsidRPr="00D85F9A">
        <w:rPr>
          <w:rFonts w:ascii="Helvetica" w:hAnsi="Helvetica"/>
          <w:sz w:val="20"/>
          <w:szCs w:val="20"/>
        </w:rPr>
        <w:t xml:space="preserve"> query. </w:t>
      </w:r>
      <w:r w:rsidR="00CD7330" w:rsidRPr="00D85F9A">
        <w:rPr>
          <w:rFonts w:ascii="Helvetica" w:hAnsi="Helvetica"/>
          <w:sz w:val="20"/>
          <w:szCs w:val="20"/>
        </w:rPr>
        <w:t xml:space="preserve"> </w:t>
      </w:r>
      <w:r w:rsidR="0017768B" w:rsidRPr="00D85F9A">
        <w:rPr>
          <w:rFonts w:ascii="Helvetica" w:hAnsi="Helvetica"/>
          <w:sz w:val="20"/>
          <w:szCs w:val="20"/>
        </w:rPr>
        <w:t>ABFM,</w:t>
      </w:r>
      <w:r w:rsidR="000C55A0" w:rsidRPr="00D85F9A">
        <w:rPr>
          <w:rFonts w:ascii="Helvetica" w:hAnsi="Helvetica"/>
          <w:sz w:val="20"/>
          <w:szCs w:val="20"/>
        </w:rPr>
        <w:t xml:space="preserve"> </w:t>
      </w:r>
      <w:r w:rsidR="00F94D49" w:rsidRPr="00D85F9A">
        <w:rPr>
          <w:rFonts w:ascii="Helvetica" w:hAnsi="Helvetica"/>
          <w:sz w:val="20"/>
          <w:szCs w:val="20"/>
        </w:rPr>
        <w:t>New York, NY</w:t>
      </w:r>
      <w:r w:rsidR="000C55A0" w:rsidRPr="00D85F9A">
        <w:rPr>
          <w:rFonts w:ascii="Helvetica" w:hAnsi="Helvetica"/>
          <w:sz w:val="20"/>
          <w:szCs w:val="20"/>
        </w:rPr>
        <w:t>.</w:t>
      </w:r>
    </w:p>
    <w:p w14:paraId="156805A2" w14:textId="63A7DA00" w:rsidR="00897A4D" w:rsidRPr="00D85F9A" w:rsidRDefault="00B607A9" w:rsidP="00D90D69">
      <w:pPr>
        <w:pStyle w:val="ListParagraph"/>
        <w:numPr>
          <w:ilvl w:val="0"/>
          <w:numId w:val="37"/>
        </w:numPr>
        <w:tabs>
          <w:tab w:val="left" w:pos="864"/>
        </w:tabs>
        <w:spacing w:after="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 xml:space="preserve">Mullen, P. &amp; Kunz, K. </w:t>
      </w:r>
      <w:r w:rsidR="00A1071C" w:rsidRPr="00D85F9A">
        <w:rPr>
          <w:rFonts w:ascii="Helvetica" w:hAnsi="Helvetica"/>
          <w:sz w:val="20"/>
          <w:szCs w:val="20"/>
        </w:rPr>
        <w:t xml:space="preserve">2011. </w:t>
      </w:r>
      <w:r w:rsidR="00F978B1" w:rsidRPr="00D85F9A">
        <w:rPr>
          <w:rFonts w:ascii="Helvetica" w:hAnsi="Helvetica"/>
          <w:i/>
          <w:sz w:val="20"/>
          <w:szCs w:val="20"/>
        </w:rPr>
        <w:t>Using Collaborative Control to Take the Impasse Out of the Congressional</w:t>
      </w:r>
      <w:r w:rsidR="00385FC5" w:rsidRPr="00D85F9A">
        <w:rPr>
          <w:rFonts w:ascii="Helvetica" w:hAnsi="Helvetica"/>
          <w:i/>
          <w:sz w:val="20"/>
          <w:szCs w:val="20"/>
        </w:rPr>
        <w:t xml:space="preserve"> </w:t>
      </w:r>
      <w:r w:rsidR="00F978B1" w:rsidRPr="00D85F9A">
        <w:rPr>
          <w:rFonts w:ascii="Helvetica" w:hAnsi="Helvetica"/>
          <w:i/>
          <w:sz w:val="20"/>
          <w:szCs w:val="20"/>
        </w:rPr>
        <w:t>Appropriations Process</w:t>
      </w:r>
      <w:r w:rsidR="000C55A0" w:rsidRPr="00D85F9A">
        <w:rPr>
          <w:rFonts w:ascii="Helvetica" w:hAnsi="Helvetica"/>
          <w:sz w:val="20"/>
          <w:szCs w:val="20"/>
        </w:rPr>
        <w:t xml:space="preserve">. </w:t>
      </w:r>
      <w:r w:rsidR="0017768B" w:rsidRPr="00D85F9A">
        <w:rPr>
          <w:rFonts w:ascii="Helvetica" w:hAnsi="Helvetica"/>
          <w:sz w:val="20"/>
          <w:szCs w:val="20"/>
        </w:rPr>
        <w:t>ABFM</w:t>
      </w:r>
      <w:r w:rsidR="000C55A0" w:rsidRPr="00D85F9A">
        <w:rPr>
          <w:rFonts w:ascii="Helvetica" w:hAnsi="Helvetica"/>
          <w:sz w:val="20"/>
          <w:szCs w:val="20"/>
        </w:rPr>
        <w:t xml:space="preserve">, </w:t>
      </w:r>
      <w:r w:rsidR="0023389F" w:rsidRPr="00D85F9A">
        <w:rPr>
          <w:rFonts w:ascii="Helvetica" w:hAnsi="Helvetica"/>
          <w:sz w:val="20"/>
          <w:szCs w:val="20"/>
        </w:rPr>
        <w:t>Washington DC</w:t>
      </w:r>
      <w:r w:rsidR="000C55A0" w:rsidRPr="00D85F9A">
        <w:rPr>
          <w:rFonts w:ascii="Helvetica" w:hAnsi="Helvetica"/>
          <w:sz w:val="20"/>
          <w:szCs w:val="20"/>
        </w:rPr>
        <w:t>.</w:t>
      </w:r>
    </w:p>
    <w:p w14:paraId="295016B6" w14:textId="18DF36C0" w:rsidR="002F5888" w:rsidRPr="00D85F9A" w:rsidRDefault="00B607A9" w:rsidP="00D90D69">
      <w:pPr>
        <w:pStyle w:val="ListParagraph"/>
        <w:numPr>
          <w:ilvl w:val="0"/>
          <w:numId w:val="37"/>
        </w:numPr>
        <w:spacing w:after="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 xml:space="preserve">Kunz, K. &amp; Rogers, E. </w:t>
      </w:r>
      <w:r w:rsidR="00A1071C" w:rsidRPr="00D85F9A">
        <w:rPr>
          <w:rFonts w:ascii="Helvetica" w:hAnsi="Helvetica"/>
          <w:sz w:val="20"/>
          <w:szCs w:val="20"/>
        </w:rPr>
        <w:t xml:space="preserve">2010. </w:t>
      </w:r>
      <w:r w:rsidR="002F5888" w:rsidRPr="00D85F9A">
        <w:rPr>
          <w:rFonts w:ascii="Helvetica" w:hAnsi="Helvetica"/>
          <w:i/>
          <w:sz w:val="20"/>
          <w:szCs w:val="20"/>
        </w:rPr>
        <w:t>State government: the next candidate for federal bailout</w:t>
      </w:r>
      <w:r w:rsidR="002F5888" w:rsidRPr="00D85F9A">
        <w:rPr>
          <w:rFonts w:ascii="Helvetica" w:hAnsi="Helvetica"/>
          <w:sz w:val="20"/>
          <w:szCs w:val="20"/>
        </w:rPr>
        <w:t xml:space="preserve">. American Political </w:t>
      </w:r>
      <w:r w:rsidR="000C55A0" w:rsidRPr="00D85F9A">
        <w:rPr>
          <w:rFonts w:ascii="Helvetica" w:hAnsi="Helvetica"/>
          <w:sz w:val="20"/>
          <w:szCs w:val="20"/>
        </w:rPr>
        <w:t xml:space="preserve">Science Association Conference, </w:t>
      </w:r>
      <w:r w:rsidR="002F5888" w:rsidRPr="00D85F9A">
        <w:rPr>
          <w:rFonts w:ascii="Helvetica" w:hAnsi="Helvetica"/>
          <w:sz w:val="20"/>
          <w:szCs w:val="20"/>
        </w:rPr>
        <w:t>Washington DC</w:t>
      </w:r>
      <w:r w:rsidR="000C55A0" w:rsidRPr="00D85F9A">
        <w:rPr>
          <w:rFonts w:ascii="Helvetica" w:hAnsi="Helvetica"/>
          <w:sz w:val="20"/>
          <w:szCs w:val="20"/>
        </w:rPr>
        <w:t>.</w:t>
      </w:r>
    </w:p>
    <w:p w14:paraId="67A64FDD" w14:textId="3DFF54F3" w:rsidR="002F5888" w:rsidRPr="00D85F9A" w:rsidRDefault="00B607A9" w:rsidP="00D90D69">
      <w:pPr>
        <w:pStyle w:val="ListParagraph"/>
        <w:numPr>
          <w:ilvl w:val="0"/>
          <w:numId w:val="37"/>
        </w:numPr>
        <w:spacing w:after="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 xml:space="preserve">Kunz, K. &amp; O’Leary, S. </w:t>
      </w:r>
      <w:r w:rsidR="00A1071C" w:rsidRPr="00D85F9A">
        <w:rPr>
          <w:rFonts w:ascii="Helvetica" w:hAnsi="Helvetica"/>
          <w:sz w:val="20"/>
          <w:szCs w:val="20"/>
        </w:rPr>
        <w:t xml:space="preserve">2010. </w:t>
      </w:r>
      <w:r w:rsidR="002F5888" w:rsidRPr="00D85F9A">
        <w:rPr>
          <w:rFonts w:ascii="Helvetica" w:hAnsi="Helvetica"/>
          <w:i/>
          <w:sz w:val="20"/>
          <w:szCs w:val="20"/>
        </w:rPr>
        <w:t>The importance of federal earmarks to states coffers: an examination of dist</w:t>
      </w:r>
      <w:r w:rsidR="00F94D49" w:rsidRPr="00D85F9A">
        <w:rPr>
          <w:rFonts w:ascii="Helvetica" w:hAnsi="Helvetica"/>
          <w:i/>
          <w:sz w:val="20"/>
          <w:szCs w:val="20"/>
        </w:rPr>
        <w:t>ribution trends over the decade</w:t>
      </w:r>
      <w:r w:rsidR="00F94D49" w:rsidRPr="00D85F9A">
        <w:rPr>
          <w:rFonts w:ascii="Helvetica" w:hAnsi="Helvetica"/>
          <w:sz w:val="20"/>
          <w:szCs w:val="20"/>
        </w:rPr>
        <w:t>.</w:t>
      </w:r>
      <w:r w:rsidR="002F5888" w:rsidRPr="00D85F9A">
        <w:rPr>
          <w:rFonts w:ascii="Helvetica" w:hAnsi="Helvetica"/>
          <w:sz w:val="20"/>
          <w:szCs w:val="20"/>
        </w:rPr>
        <w:t xml:space="preserve"> State Politics and Policy</w:t>
      </w:r>
      <w:r w:rsidR="00F94D49" w:rsidRPr="00D85F9A">
        <w:rPr>
          <w:rFonts w:ascii="Helvetica" w:hAnsi="Helvetica"/>
          <w:sz w:val="20"/>
          <w:szCs w:val="20"/>
        </w:rPr>
        <w:t>, Springfield IL</w:t>
      </w:r>
      <w:r w:rsidR="002F5888" w:rsidRPr="00D85F9A">
        <w:rPr>
          <w:rFonts w:ascii="Helvetica" w:hAnsi="Helvetica"/>
          <w:sz w:val="20"/>
          <w:szCs w:val="20"/>
        </w:rPr>
        <w:t>.</w:t>
      </w:r>
    </w:p>
    <w:p w14:paraId="6B44A7B0" w14:textId="24BA4D86" w:rsidR="002F5888" w:rsidRPr="00D85F9A" w:rsidRDefault="00B607A9" w:rsidP="00D90D69">
      <w:pPr>
        <w:pStyle w:val="ListParagraph"/>
        <w:numPr>
          <w:ilvl w:val="0"/>
          <w:numId w:val="37"/>
        </w:numPr>
        <w:spacing w:after="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 xml:space="preserve">Kunz, K. </w:t>
      </w:r>
      <w:r w:rsidR="00A1071C" w:rsidRPr="00D85F9A">
        <w:rPr>
          <w:rFonts w:ascii="Helvetica" w:hAnsi="Helvetica"/>
          <w:sz w:val="20"/>
          <w:szCs w:val="20"/>
        </w:rPr>
        <w:t xml:space="preserve">2010. </w:t>
      </w:r>
      <w:r w:rsidR="002F5888" w:rsidRPr="00D85F9A">
        <w:rPr>
          <w:rFonts w:ascii="Helvetica" w:hAnsi="Helvetica"/>
          <w:i/>
          <w:sz w:val="20"/>
          <w:szCs w:val="20"/>
        </w:rPr>
        <w:t xml:space="preserve">The Role of the </w:t>
      </w:r>
      <w:r w:rsidR="000C55A0" w:rsidRPr="00D85F9A">
        <w:rPr>
          <w:rFonts w:ascii="Helvetica" w:hAnsi="Helvetica"/>
          <w:i/>
          <w:sz w:val="20"/>
          <w:szCs w:val="20"/>
        </w:rPr>
        <w:t>Corporation in Race-Thinking: A</w:t>
      </w:r>
      <w:r w:rsidR="002F5888" w:rsidRPr="00D85F9A">
        <w:rPr>
          <w:rFonts w:ascii="Helvetica" w:hAnsi="Helvetica"/>
          <w:i/>
          <w:sz w:val="20"/>
          <w:szCs w:val="20"/>
        </w:rPr>
        <w:t xml:space="preserve"> Supplement to Arendt’s Considerations of Imperialism in “Origins of Totalitarianism</w:t>
      </w:r>
      <w:r w:rsidR="002F5888" w:rsidRPr="00D85F9A">
        <w:rPr>
          <w:rFonts w:ascii="Helvetica" w:hAnsi="Helvetica"/>
          <w:sz w:val="20"/>
          <w:szCs w:val="20"/>
        </w:rPr>
        <w:t>.”  Public Administration Theory Network (PAT-Net)</w:t>
      </w:r>
      <w:r w:rsidR="000C55A0" w:rsidRPr="00D85F9A">
        <w:rPr>
          <w:rFonts w:ascii="Helvetica" w:hAnsi="Helvetica"/>
          <w:sz w:val="20"/>
          <w:szCs w:val="20"/>
        </w:rPr>
        <w:t xml:space="preserve">, </w:t>
      </w:r>
      <w:r w:rsidR="002F5888" w:rsidRPr="00D85F9A">
        <w:rPr>
          <w:rFonts w:ascii="Helvetica" w:hAnsi="Helvetica"/>
          <w:sz w:val="20"/>
          <w:szCs w:val="20"/>
        </w:rPr>
        <w:t>Omaha</w:t>
      </w:r>
      <w:r w:rsidR="000C55A0" w:rsidRPr="00D85F9A">
        <w:rPr>
          <w:rFonts w:ascii="Helvetica" w:hAnsi="Helvetica"/>
          <w:sz w:val="20"/>
          <w:szCs w:val="20"/>
        </w:rPr>
        <w:t xml:space="preserve">, NE. </w:t>
      </w:r>
    </w:p>
    <w:p w14:paraId="4CE16EBA" w14:textId="77DAE9EE" w:rsidR="002F5888" w:rsidRPr="00D85F9A" w:rsidRDefault="00B607A9" w:rsidP="00D90D69">
      <w:pPr>
        <w:pStyle w:val="ListParagraph"/>
        <w:numPr>
          <w:ilvl w:val="0"/>
          <w:numId w:val="37"/>
        </w:numPr>
        <w:spacing w:after="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 xml:space="preserve">Kunz, K. &amp; Fritz, P. </w:t>
      </w:r>
      <w:r w:rsidR="00A1071C" w:rsidRPr="00D85F9A">
        <w:rPr>
          <w:rFonts w:ascii="Helvetica" w:hAnsi="Helvetica"/>
          <w:sz w:val="20"/>
          <w:szCs w:val="20"/>
        </w:rPr>
        <w:t xml:space="preserve">2010. </w:t>
      </w:r>
      <w:r w:rsidR="002F5888" w:rsidRPr="00D85F9A">
        <w:rPr>
          <w:rFonts w:ascii="Helvetica" w:hAnsi="Helvetica"/>
          <w:i/>
          <w:sz w:val="20"/>
          <w:szCs w:val="20"/>
        </w:rPr>
        <w:t>Regulating the investment industry: A case of too many cooks</w:t>
      </w:r>
      <w:r w:rsidR="002F5888" w:rsidRPr="00D85F9A">
        <w:rPr>
          <w:rFonts w:ascii="Helvetica" w:hAnsi="Helvetica"/>
          <w:sz w:val="20"/>
          <w:szCs w:val="20"/>
        </w:rPr>
        <w:t>. Western Social Science Associatio</w:t>
      </w:r>
      <w:r w:rsidR="000C55A0" w:rsidRPr="00D85F9A">
        <w:rPr>
          <w:rFonts w:ascii="Helvetica" w:hAnsi="Helvetica"/>
          <w:sz w:val="20"/>
          <w:szCs w:val="20"/>
        </w:rPr>
        <w:t>n</w:t>
      </w:r>
      <w:r w:rsidR="00A1071C" w:rsidRPr="00D85F9A">
        <w:rPr>
          <w:rFonts w:ascii="Helvetica" w:hAnsi="Helvetica"/>
          <w:sz w:val="20"/>
          <w:szCs w:val="20"/>
        </w:rPr>
        <w:t>, Reno NV</w:t>
      </w:r>
      <w:r w:rsidR="000C55A0" w:rsidRPr="00D85F9A">
        <w:rPr>
          <w:rFonts w:ascii="Helvetica" w:hAnsi="Helvetica"/>
          <w:sz w:val="20"/>
          <w:szCs w:val="20"/>
        </w:rPr>
        <w:t>.</w:t>
      </w:r>
    </w:p>
    <w:p w14:paraId="641423FA" w14:textId="7AB363E9" w:rsidR="002F5888" w:rsidRPr="00D85F9A" w:rsidRDefault="00B607A9" w:rsidP="00D90D69">
      <w:pPr>
        <w:pStyle w:val="ListParagraph"/>
        <w:numPr>
          <w:ilvl w:val="0"/>
          <w:numId w:val="37"/>
        </w:numPr>
        <w:spacing w:after="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 xml:space="preserve">Kunz, K. </w:t>
      </w:r>
      <w:r w:rsidR="00A1071C" w:rsidRPr="00D85F9A">
        <w:rPr>
          <w:rFonts w:ascii="Helvetica" w:hAnsi="Helvetica"/>
          <w:sz w:val="20"/>
          <w:szCs w:val="20"/>
        </w:rPr>
        <w:t xml:space="preserve">2009. </w:t>
      </w:r>
      <w:r w:rsidR="002F5888" w:rsidRPr="00D85F9A">
        <w:rPr>
          <w:rFonts w:ascii="Helvetica" w:hAnsi="Helvetica"/>
          <w:i/>
          <w:sz w:val="20"/>
          <w:szCs w:val="20"/>
        </w:rPr>
        <w:t>The increasing use of earmarks to fund local infrastructure:  A case study of Illinois municipal government.</w:t>
      </w:r>
      <w:r w:rsidR="002F5888" w:rsidRPr="00D85F9A">
        <w:rPr>
          <w:rFonts w:ascii="Helvetica" w:hAnsi="Helvetica"/>
          <w:sz w:val="20"/>
          <w:szCs w:val="20"/>
        </w:rPr>
        <w:t xml:space="preserve">  Western Social Science Association</w:t>
      </w:r>
      <w:r w:rsidR="000C55A0" w:rsidRPr="00D85F9A">
        <w:rPr>
          <w:rFonts w:ascii="Helvetica" w:hAnsi="Helvetica"/>
          <w:sz w:val="20"/>
          <w:szCs w:val="20"/>
        </w:rPr>
        <w:t>,</w:t>
      </w:r>
      <w:r w:rsidR="002F5888" w:rsidRPr="00D85F9A">
        <w:rPr>
          <w:rFonts w:ascii="Helvetica" w:hAnsi="Helvetica"/>
          <w:sz w:val="20"/>
          <w:szCs w:val="20"/>
        </w:rPr>
        <w:t xml:space="preserve"> Albuquerque, </w:t>
      </w:r>
      <w:proofErr w:type="gramStart"/>
      <w:r w:rsidR="002F5888" w:rsidRPr="00D85F9A">
        <w:rPr>
          <w:rFonts w:ascii="Helvetica" w:hAnsi="Helvetica"/>
          <w:sz w:val="20"/>
          <w:szCs w:val="20"/>
        </w:rPr>
        <w:t>NM.</w:t>
      </w:r>
      <w:r w:rsidR="000C55A0" w:rsidRPr="00D85F9A">
        <w:rPr>
          <w:rFonts w:ascii="Helvetica" w:hAnsi="Helvetica"/>
          <w:sz w:val="20"/>
          <w:szCs w:val="20"/>
        </w:rPr>
        <w:t>.</w:t>
      </w:r>
      <w:proofErr w:type="gramEnd"/>
    </w:p>
    <w:p w14:paraId="1AA9C79A" w14:textId="37CAFACD" w:rsidR="002F5888" w:rsidRPr="00D85F9A" w:rsidRDefault="00B607A9" w:rsidP="00D90D69">
      <w:pPr>
        <w:pStyle w:val="ListParagraph"/>
        <w:numPr>
          <w:ilvl w:val="0"/>
          <w:numId w:val="37"/>
        </w:numPr>
        <w:spacing w:after="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 xml:space="preserve">Kunz, K. </w:t>
      </w:r>
      <w:r w:rsidR="00A1071C" w:rsidRPr="00D85F9A">
        <w:rPr>
          <w:rFonts w:ascii="Helvetica" w:hAnsi="Helvetica"/>
          <w:sz w:val="20"/>
          <w:szCs w:val="20"/>
        </w:rPr>
        <w:t xml:space="preserve">2007. </w:t>
      </w:r>
      <w:r w:rsidR="002F5888" w:rsidRPr="00D85F9A">
        <w:rPr>
          <w:rFonts w:ascii="Helvetica" w:hAnsi="Helvetica"/>
          <w:i/>
          <w:sz w:val="20"/>
          <w:szCs w:val="20"/>
        </w:rPr>
        <w:t>Earmarks: Using Pork to Fund State and Local Infrastructure</w:t>
      </w:r>
      <w:r w:rsidR="002F5888" w:rsidRPr="00D85F9A">
        <w:rPr>
          <w:rFonts w:ascii="Helvetica" w:hAnsi="Helvetica"/>
          <w:sz w:val="20"/>
          <w:szCs w:val="20"/>
        </w:rPr>
        <w:t xml:space="preserve">.  </w:t>
      </w:r>
      <w:r w:rsidR="0017768B" w:rsidRPr="00D85F9A">
        <w:rPr>
          <w:rFonts w:ascii="Helvetica" w:hAnsi="Helvetica"/>
          <w:sz w:val="20"/>
          <w:szCs w:val="20"/>
        </w:rPr>
        <w:t>ABFM</w:t>
      </w:r>
      <w:r w:rsidR="002F5888" w:rsidRPr="00D85F9A">
        <w:rPr>
          <w:rFonts w:ascii="Helvetica" w:hAnsi="Helvetica"/>
          <w:sz w:val="20"/>
          <w:szCs w:val="20"/>
        </w:rPr>
        <w:t xml:space="preserve">, Washington </w:t>
      </w:r>
      <w:r w:rsidR="00607A1F" w:rsidRPr="00D85F9A">
        <w:rPr>
          <w:rFonts w:ascii="Helvetica" w:hAnsi="Helvetica"/>
          <w:sz w:val="20"/>
          <w:szCs w:val="20"/>
        </w:rPr>
        <w:t>DC.</w:t>
      </w:r>
    </w:p>
    <w:p w14:paraId="26155514" w14:textId="04EC8F0F" w:rsidR="002F5888" w:rsidRPr="00D85F9A" w:rsidRDefault="00A1071C" w:rsidP="00D90D69">
      <w:pPr>
        <w:pStyle w:val="ListParagraph"/>
        <w:numPr>
          <w:ilvl w:val="0"/>
          <w:numId w:val="37"/>
        </w:numPr>
        <w:spacing w:after="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 xml:space="preserve">Kunz, K. 2007. </w:t>
      </w:r>
      <w:r w:rsidR="002F5888" w:rsidRPr="00D85F9A">
        <w:rPr>
          <w:rFonts w:ascii="Helvetica" w:hAnsi="Helvetica"/>
          <w:sz w:val="20"/>
          <w:szCs w:val="20"/>
        </w:rPr>
        <w:t>DOD: Intergenerational High Risk.  The American Association of Budget and P</w:t>
      </w:r>
      <w:r w:rsidR="00A915AF" w:rsidRPr="00D85F9A">
        <w:rPr>
          <w:rFonts w:ascii="Helvetica" w:hAnsi="Helvetica"/>
          <w:sz w:val="20"/>
          <w:szCs w:val="20"/>
        </w:rPr>
        <w:t>rogram Analysis</w:t>
      </w:r>
      <w:r w:rsidR="0017768B" w:rsidRPr="00D85F9A">
        <w:rPr>
          <w:rFonts w:ascii="Helvetica" w:hAnsi="Helvetica"/>
          <w:sz w:val="20"/>
          <w:szCs w:val="20"/>
        </w:rPr>
        <w:t xml:space="preserve"> (AABPA)</w:t>
      </w:r>
      <w:r w:rsidRPr="00D85F9A">
        <w:rPr>
          <w:rFonts w:ascii="Helvetica" w:hAnsi="Helvetica"/>
          <w:sz w:val="20"/>
          <w:szCs w:val="20"/>
        </w:rPr>
        <w:t>, Washington DC</w:t>
      </w:r>
      <w:r w:rsidR="000C55A0" w:rsidRPr="00D85F9A">
        <w:rPr>
          <w:rFonts w:ascii="Helvetica" w:hAnsi="Helvetica"/>
          <w:sz w:val="20"/>
          <w:szCs w:val="20"/>
        </w:rPr>
        <w:t>.</w:t>
      </w:r>
    </w:p>
    <w:p w14:paraId="13109665" w14:textId="6845237F" w:rsidR="005159BD" w:rsidRPr="00D85F9A" w:rsidRDefault="00B607A9" w:rsidP="00D90D69">
      <w:pPr>
        <w:pStyle w:val="ListParagraph"/>
        <w:numPr>
          <w:ilvl w:val="0"/>
          <w:numId w:val="37"/>
        </w:numPr>
        <w:spacing w:after="12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 xml:space="preserve">Kunz, K. </w:t>
      </w:r>
      <w:r w:rsidR="00A1071C" w:rsidRPr="00D85F9A">
        <w:rPr>
          <w:rFonts w:ascii="Helvetica" w:hAnsi="Helvetica"/>
          <w:sz w:val="20"/>
          <w:szCs w:val="20"/>
        </w:rPr>
        <w:t xml:space="preserve">2006. </w:t>
      </w:r>
      <w:r w:rsidR="002F5888" w:rsidRPr="00D85F9A">
        <w:rPr>
          <w:rFonts w:ascii="Helvetica" w:hAnsi="Helvetica"/>
          <w:sz w:val="20"/>
          <w:szCs w:val="20"/>
        </w:rPr>
        <w:t>Determining the True Costs of Military Base Closure.</w:t>
      </w:r>
      <w:r w:rsidR="00F94D49" w:rsidRPr="00D85F9A">
        <w:rPr>
          <w:rFonts w:ascii="Helvetica" w:hAnsi="Helvetica"/>
          <w:sz w:val="20"/>
          <w:szCs w:val="20"/>
        </w:rPr>
        <w:t xml:space="preserve"> </w:t>
      </w:r>
      <w:r w:rsidR="0017768B" w:rsidRPr="00D85F9A">
        <w:rPr>
          <w:rFonts w:ascii="Helvetica" w:hAnsi="Helvetica"/>
          <w:sz w:val="20"/>
          <w:szCs w:val="20"/>
        </w:rPr>
        <w:t>ABFM</w:t>
      </w:r>
      <w:r w:rsidR="000C55A0" w:rsidRPr="00D85F9A">
        <w:rPr>
          <w:rFonts w:ascii="Helvetica" w:hAnsi="Helvetica"/>
          <w:sz w:val="20"/>
          <w:szCs w:val="20"/>
        </w:rPr>
        <w:t>,</w:t>
      </w:r>
      <w:r w:rsidR="002F5888" w:rsidRPr="00D85F9A">
        <w:rPr>
          <w:rFonts w:ascii="Helvetica" w:hAnsi="Helvetica"/>
          <w:sz w:val="20"/>
          <w:szCs w:val="20"/>
        </w:rPr>
        <w:t xml:space="preserve"> Atlanta </w:t>
      </w:r>
      <w:r w:rsidR="00607A1F" w:rsidRPr="00D85F9A">
        <w:rPr>
          <w:rFonts w:ascii="Helvetica" w:hAnsi="Helvetica"/>
          <w:sz w:val="20"/>
          <w:szCs w:val="20"/>
        </w:rPr>
        <w:t>GA.</w:t>
      </w:r>
    </w:p>
    <w:p w14:paraId="123458C6" w14:textId="77777777" w:rsidR="000C55A0" w:rsidRPr="00D85F9A" w:rsidRDefault="000C55A0" w:rsidP="006A5A17">
      <w:pPr>
        <w:ind w:left="450"/>
        <w:rPr>
          <w:rFonts w:ascii="Helvetica" w:hAnsi="Helvetica"/>
          <w:sz w:val="20"/>
          <w:szCs w:val="20"/>
          <w:u w:val="single"/>
        </w:rPr>
      </w:pPr>
    </w:p>
    <w:p w14:paraId="54463334" w14:textId="428CE439" w:rsidR="00B638E7" w:rsidRPr="00D85F9A" w:rsidRDefault="00865278" w:rsidP="00B96569">
      <w:pPr>
        <w:spacing w:after="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ORGANIZED EVENTS</w:t>
      </w:r>
    </w:p>
    <w:p w14:paraId="100CFC5B" w14:textId="6950FE1C" w:rsidR="00B638E7" w:rsidRDefault="00B638E7" w:rsidP="00B96569">
      <w:pPr>
        <w:spacing w:after="60"/>
        <w:rPr>
          <w:rFonts w:ascii="Helvetica" w:hAnsi="Helvetica"/>
          <w:sz w:val="20"/>
          <w:szCs w:val="20"/>
          <w:u w:val="single"/>
        </w:rPr>
      </w:pPr>
      <w:r w:rsidRPr="00D85F9A">
        <w:rPr>
          <w:rFonts w:ascii="Helvetica" w:hAnsi="Helvetica"/>
          <w:sz w:val="20"/>
          <w:szCs w:val="20"/>
          <w:u w:val="single"/>
        </w:rPr>
        <w:t>Online Webinars and Interactive Sessions</w:t>
      </w:r>
    </w:p>
    <w:p w14:paraId="537B7427" w14:textId="77777777" w:rsidR="007D2043" w:rsidRDefault="007D2043" w:rsidP="00B96569">
      <w:pPr>
        <w:spacing w:after="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i/>
          <w:sz w:val="20"/>
          <w:szCs w:val="20"/>
        </w:rPr>
        <w:t>Monthly Musings</w:t>
      </w:r>
      <w:r w:rsidRPr="00D85F9A">
        <w:rPr>
          <w:rFonts w:ascii="Helvetica" w:hAnsi="Helvetica"/>
          <w:sz w:val="20"/>
          <w:szCs w:val="20"/>
        </w:rPr>
        <w:t xml:space="preserve">: </w:t>
      </w:r>
      <w:r>
        <w:rPr>
          <w:rFonts w:ascii="Helvetica" w:hAnsi="Helvetica"/>
          <w:sz w:val="20"/>
          <w:szCs w:val="20"/>
        </w:rPr>
        <w:t xml:space="preserve">2020-2021. </w:t>
      </w:r>
      <w:r w:rsidRPr="00D85F9A">
        <w:rPr>
          <w:rFonts w:ascii="Helvetica" w:hAnsi="Helvetica"/>
          <w:sz w:val="20"/>
          <w:szCs w:val="20"/>
        </w:rPr>
        <w:t xml:space="preserve">Co-organizer, editor of monthly AABPA virtual panels and speakers on federal, state and local fiscal policy and budget and financial management.  Aug: Beth Robinson, former Deputy Director of the Congressional Budget Office, and OMB Assistant Director for Budget, </w:t>
      </w:r>
      <w:r w:rsidRPr="00D85F9A">
        <w:rPr>
          <w:rFonts w:ascii="Helvetica" w:hAnsi="Helvetica"/>
          <w:i/>
          <w:sz w:val="20"/>
          <w:szCs w:val="20"/>
        </w:rPr>
        <w:t>challenges at OMB</w:t>
      </w:r>
      <w:r w:rsidRPr="00D85F9A">
        <w:rPr>
          <w:rFonts w:ascii="Helvetica" w:hAnsi="Helvetica"/>
          <w:sz w:val="20"/>
          <w:szCs w:val="20"/>
        </w:rPr>
        <w:t xml:space="preserve">; Sept: Bruce Meredith, former senior staffer on the U.S. House Appropriations and Budget Committees, </w:t>
      </w:r>
      <w:r w:rsidRPr="00D85F9A">
        <w:rPr>
          <w:rFonts w:ascii="Helvetica" w:hAnsi="Helvetica"/>
          <w:i/>
          <w:sz w:val="20"/>
          <w:szCs w:val="20"/>
        </w:rPr>
        <w:t>the 1974 Budget and Impoundment Act</w:t>
      </w:r>
      <w:r w:rsidRPr="00D85F9A">
        <w:rPr>
          <w:rFonts w:ascii="Helvetica" w:hAnsi="Helvetica"/>
          <w:sz w:val="20"/>
          <w:szCs w:val="20"/>
        </w:rPr>
        <w:t xml:space="preserve">; Oct: (moderator) Jon Stehle, Councilman for City of Fairfax, VA, Melissa Merrill, Port of Portland, OR, Brian Stiglitz, National Association of State Budget Officers, </w:t>
      </w:r>
      <w:r w:rsidRPr="00D85F9A">
        <w:rPr>
          <w:rFonts w:ascii="Helvetica" w:hAnsi="Helvetica"/>
          <w:i/>
          <w:sz w:val="20"/>
          <w:szCs w:val="20"/>
        </w:rPr>
        <w:t>Budgeting during the Pandemic</w:t>
      </w:r>
      <w:r w:rsidRPr="00D85F9A">
        <w:rPr>
          <w:rFonts w:ascii="Helvetica" w:hAnsi="Helvetica"/>
          <w:sz w:val="20"/>
          <w:szCs w:val="20"/>
        </w:rPr>
        <w:t xml:space="preserve">; Nov: Justin </w:t>
      </w:r>
      <w:proofErr w:type="spellStart"/>
      <w:r w:rsidRPr="00D85F9A">
        <w:rPr>
          <w:rFonts w:ascii="Helvetica" w:hAnsi="Helvetica"/>
          <w:sz w:val="20"/>
          <w:szCs w:val="20"/>
        </w:rPr>
        <w:t>Theal</w:t>
      </w:r>
      <w:proofErr w:type="spellEnd"/>
      <w:r w:rsidRPr="00D85F9A">
        <w:rPr>
          <w:rFonts w:ascii="Helvetica" w:hAnsi="Helvetica"/>
          <w:sz w:val="20"/>
          <w:szCs w:val="20"/>
        </w:rPr>
        <w:t xml:space="preserve"> and Colin Foard, Pew </w:t>
      </w:r>
      <w:proofErr w:type="spellStart"/>
      <w:r w:rsidRPr="00D85F9A">
        <w:rPr>
          <w:rFonts w:ascii="Helvetica" w:hAnsi="Helvetica"/>
          <w:sz w:val="20"/>
          <w:szCs w:val="20"/>
        </w:rPr>
        <w:t>Charitble</w:t>
      </w:r>
      <w:proofErr w:type="spellEnd"/>
      <w:r w:rsidRPr="00D85F9A">
        <w:rPr>
          <w:rFonts w:ascii="Helvetica" w:hAnsi="Helvetica"/>
          <w:sz w:val="20"/>
          <w:szCs w:val="20"/>
        </w:rPr>
        <w:t xml:space="preserve"> Trust, </w:t>
      </w:r>
      <w:r w:rsidRPr="00D85F9A">
        <w:rPr>
          <w:rFonts w:ascii="Helvetica" w:hAnsi="Helvetica"/>
          <w:i/>
          <w:sz w:val="20"/>
          <w:szCs w:val="20"/>
        </w:rPr>
        <w:t>Budgeting for Natural Disasters</w:t>
      </w:r>
      <w:r w:rsidRPr="00D85F9A">
        <w:rPr>
          <w:rFonts w:ascii="Helvetica" w:hAnsi="Helvetica"/>
          <w:sz w:val="20"/>
          <w:szCs w:val="20"/>
        </w:rPr>
        <w:t xml:space="preserve">; Dec: TBA, </w:t>
      </w:r>
      <w:r w:rsidRPr="00D85F9A">
        <w:rPr>
          <w:rFonts w:ascii="Helvetica" w:hAnsi="Helvetica"/>
          <w:i/>
          <w:sz w:val="20"/>
          <w:szCs w:val="20"/>
        </w:rPr>
        <w:t>Budgeting for Social Justice</w:t>
      </w:r>
      <w:r w:rsidRPr="00D85F9A">
        <w:rPr>
          <w:rFonts w:ascii="Helvetica" w:hAnsi="Helvetica"/>
          <w:sz w:val="20"/>
          <w:szCs w:val="20"/>
        </w:rPr>
        <w:t>.</w:t>
      </w:r>
    </w:p>
    <w:p w14:paraId="733203C4" w14:textId="77777777" w:rsidR="007D2043" w:rsidRDefault="007D2043" w:rsidP="00B96569">
      <w:pPr>
        <w:spacing w:after="60"/>
        <w:rPr>
          <w:rFonts w:ascii="Helvetica" w:hAnsi="Helvetica"/>
          <w:sz w:val="20"/>
          <w:szCs w:val="20"/>
        </w:rPr>
      </w:pPr>
    </w:p>
    <w:p w14:paraId="299B6E3B" w14:textId="3AC23481" w:rsidR="00B638E7" w:rsidRPr="00D85F9A" w:rsidRDefault="00B638E7" w:rsidP="00B96569">
      <w:pPr>
        <w:spacing w:after="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i/>
          <w:sz w:val="20"/>
          <w:szCs w:val="20"/>
        </w:rPr>
        <w:t xml:space="preserve">Post Viral Budget </w:t>
      </w:r>
      <w:r w:rsidR="007D2043" w:rsidRPr="00D85F9A">
        <w:rPr>
          <w:rFonts w:ascii="Helvetica" w:hAnsi="Helvetica"/>
          <w:i/>
          <w:sz w:val="20"/>
          <w:szCs w:val="20"/>
        </w:rPr>
        <w:t>Syndrome</w:t>
      </w:r>
      <w:r w:rsidRPr="00D85F9A">
        <w:rPr>
          <w:rFonts w:ascii="Helvetica" w:hAnsi="Helvetica"/>
          <w:sz w:val="20"/>
          <w:szCs w:val="20"/>
        </w:rPr>
        <w:t xml:space="preserve">. 2020. Symposium Chair for AABPA 2020 Virtual Spring Symposium. Speakers; Bill Hoagland, Sr. Vice President, Bipartisan Policy Center, William Gale, The </w:t>
      </w:r>
      <w:proofErr w:type="spellStart"/>
      <w:r w:rsidRPr="00D85F9A">
        <w:rPr>
          <w:rFonts w:ascii="Helvetica" w:hAnsi="Helvetica"/>
          <w:sz w:val="20"/>
          <w:szCs w:val="20"/>
        </w:rPr>
        <w:t>Arjay</w:t>
      </w:r>
      <w:proofErr w:type="spellEnd"/>
      <w:r w:rsidRPr="00D85F9A">
        <w:rPr>
          <w:rFonts w:ascii="Helvetica" w:hAnsi="Helvetica"/>
          <w:sz w:val="20"/>
          <w:szCs w:val="20"/>
        </w:rPr>
        <w:t xml:space="preserve"> and Frances Fearing Miller Chair in Federal Economic Policy &amp; Senior Fellow, Brookings Institution and Sarah Cunningham, Chief Financial Officer, Mecklenburg County, NC. Organized event</w:t>
      </w:r>
      <w:r w:rsidR="0030120E" w:rsidRPr="00D85F9A">
        <w:rPr>
          <w:rFonts w:ascii="Helvetica" w:hAnsi="Helvetica"/>
          <w:sz w:val="20"/>
          <w:szCs w:val="20"/>
        </w:rPr>
        <w:t xml:space="preserve"> and </w:t>
      </w:r>
      <w:r w:rsidR="007D2043" w:rsidRPr="00D85F9A">
        <w:rPr>
          <w:rFonts w:ascii="Helvetica" w:hAnsi="Helvetica"/>
          <w:sz w:val="20"/>
          <w:szCs w:val="20"/>
        </w:rPr>
        <w:t>speakers</w:t>
      </w:r>
      <w:r w:rsidR="0030120E" w:rsidRPr="00D85F9A">
        <w:rPr>
          <w:rFonts w:ascii="Helvetica" w:hAnsi="Helvetica"/>
          <w:sz w:val="20"/>
          <w:szCs w:val="20"/>
        </w:rPr>
        <w:t xml:space="preserve">, </w:t>
      </w:r>
      <w:r w:rsidR="007D2043" w:rsidRPr="00D85F9A">
        <w:rPr>
          <w:rFonts w:ascii="Helvetica" w:hAnsi="Helvetica"/>
          <w:sz w:val="20"/>
          <w:szCs w:val="20"/>
        </w:rPr>
        <w:t>recorded</w:t>
      </w:r>
      <w:r w:rsidR="0030120E" w:rsidRPr="00D85F9A">
        <w:rPr>
          <w:rFonts w:ascii="Helvetica" w:hAnsi="Helvetica"/>
          <w:sz w:val="20"/>
          <w:szCs w:val="20"/>
        </w:rPr>
        <w:t xml:space="preserve"> and edited video for subsequent public </w:t>
      </w:r>
      <w:r w:rsidR="007D2043">
        <w:rPr>
          <w:rFonts w:ascii="Helvetica" w:hAnsi="Helvetica"/>
          <w:sz w:val="20"/>
          <w:szCs w:val="20"/>
        </w:rPr>
        <w:t>access</w:t>
      </w:r>
      <w:r w:rsidR="0030120E" w:rsidRPr="00D85F9A">
        <w:rPr>
          <w:rFonts w:ascii="Helvetica" w:hAnsi="Helvetica"/>
          <w:sz w:val="20"/>
          <w:szCs w:val="20"/>
        </w:rPr>
        <w:t>.</w:t>
      </w:r>
      <w:r w:rsidR="0030120E" w:rsidRPr="00D85F9A">
        <w:rPr>
          <w:rFonts w:ascii="Helvetica" w:hAnsi="Helvetica"/>
          <w:sz w:val="20"/>
          <w:szCs w:val="20"/>
        </w:rPr>
        <w:br/>
      </w:r>
    </w:p>
    <w:p w14:paraId="2C37A942" w14:textId="179EE430" w:rsidR="00745576" w:rsidRDefault="00C61466" w:rsidP="00970F36">
      <w:pPr>
        <w:spacing w:after="60"/>
        <w:rPr>
          <w:rFonts w:ascii="Helvetica" w:hAnsi="Helvetica"/>
          <w:sz w:val="20"/>
          <w:szCs w:val="20"/>
          <w:u w:val="single"/>
        </w:rPr>
      </w:pPr>
      <w:r w:rsidRPr="00D85F9A">
        <w:rPr>
          <w:rFonts w:ascii="Helvetica" w:hAnsi="Helvetica"/>
          <w:sz w:val="20"/>
          <w:szCs w:val="20"/>
          <w:u w:val="single"/>
        </w:rPr>
        <w:t>S</w:t>
      </w:r>
      <w:r w:rsidR="00865278" w:rsidRPr="00D85F9A">
        <w:rPr>
          <w:rFonts w:ascii="Helvetica" w:hAnsi="Helvetica"/>
          <w:sz w:val="20"/>
          <w:szCs w:val="20"/>
          <w:u w:val="single"/>
        </w:rPr>
        <w:t xml:space="preserve">ymposia &amp; policy </w:t>
      </w:r>
      <w:r w:rsidR="000C55A0" w:rsidRPr="00D85F9A">
        <w:rPr>
          <w:rFonts w:ascii="Helvetica" w:hAnsi="Helvetica"/>
          <w:sz w:val="20"/>
          <w:szCs w:val="20"/>
          <w:u w:val="single"/>
        </w:rPr>
        <w:t>events</w:t>
      </w:r>
      <w:r w:rsidR="0017768B" w:rsidRPr="00D85F9A">
        <w:rPr>
          <w:rFonts w:ascii="Helvetica" w:hAnsi="Helvetica"/>
          <w:sz w:val="20"/>
          <w:szCs w:val="20"/>
          <w:u w:val="single"/>
        </w:rPr>
        <w:t xml:space="preserve"> </w:t>
      </w:r>
    </w:p>
    <w:p w14:paraId="1ADA5CDF" w14:textId="07AE99E7" w:rsidR="00D85F9A" w:rsidRPr="00D85F9A" w:rsidRDefault="00D85F9A" w:rsidP="00D85F9A">
      <w:pPr>
        <w:spacing w:after="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i/>
          <w:iCs/>
          <w:sz w:val="20"/>
          <w:szCs w:val="20"/>
        </w:rPr>
        <w:t>The 1921 Budget Act At 100 - Why It Matters More Than Ever</w:t>
      </w:r>
      <w:r>
        <w:rPr>
          <w:rFonts w:ascii="Helvetica" w:hAnsi="Helvetica"/>
          <w:sz w:val="20"/>
          <w:szCs w:val="20"/>
        </w:rPr>
        <w:t xml:space="preserve">. 2021. Co-chair of </w:t>
      </w:r>
      <w:r w:rsidRPr="00D85F9A">
        <w:rPr>
          <w:rFonts w:ascii="Helvetica" w:hAnsi="Helvetica"/>
          <w:sz w:val="20"/>
          <w:szCs w:val="20"/>
        </w:rPr>
        <w:t xml:space="preserve">a partnership between AAPBA, NAPA and ABFM to </w:t>
      </w:r>
      <w:r>
        <w:rPr>
          <w:rFonts w:ascii="Helvetica" w:hAnsi="Helvetica"/>
          <w:sz w:val="20"/>
          <w:szCs w:val="20"/>
        </w:rPr>
        <w:t>produce a commemorative event for</w:t>
      </w:r>
      <w:r w:rsidRPr="00D85F9A">
        <w:rPr>
          <w:rFonts w:ascii="Helvetica" w:hAnsi="Helvetica"/>
          <w:sz w:val="20"/>
          <w:szCs w:val="20"/>
        </w:rPr>
        <w:t xml:space="preserve"> the centennial anniversary of the </w:t>
      </w:r>
      <w:r w:rsidRPr="00D85F9A">
        <w:rPr>
          <w:rFonts w:ascii="Helvetica" w:hAnsi="Helvetica"/>
          <w:sz w:val="20"/>
          <w:szCs w:val="20"/>
        </w:rPr>
        <w:lastRenderedPageBreak/>
        <w:t xml:space="preserve">legislation. </w:t>
      </w:r>
      <w:r>
        <w:rPr>
          <w:rFonts w:ascii="Helvetica" w:hAnsi="Helvetica"/>
          <w:sz w:val="20"/>
          <w:szCs w:val="20"/>
        </w:rPr>
        <w:t xml:space="preserve">Discussant for two sessions: James </w:t>
      </w:r>
      <w:proofErr w:type="spellStart"/>
      <w:r>
        <w:rPr>
          <w:rFonts w:ascii="Helvetica" w:hAnsi="Helvetica"/>
          <w:sz w:val="20"/>
          <w:szCs w:val="20"/>
        </w:rPr>
        <w:t>Saturno’s</w:t>
      </w:r>
      <w:proofErr w:type="spellEnd"/>
      <w:r>
        <w:rPr>
          <w:rFonts w:ascii="Helvetica" w:hAnsi="Helvetica"/>
          <w:sz w:val="20"/>
          <w:szCs w:val="20"/>
        </w:rPr>
        <w:t xml:space="preserve"> historic discussion of the Act, and Ben </w:t>
      </w:r>
      <w:proofErr w:type="spellStart"/>
      <w:r>
        <w:rPr>
          <w:rFonts w:ascii="Helvetica" w:hAnsi="Helvetica"/>
          <w:sz w:val="20"/>
          <w:szCs w:val="20"/>
        </w:rPr>
        <w:t>Tomchik’s</w:t>
      </w:r>
      <w:proofErr w:type="spellEnd"/>
      <w:r>
        <w:rPr>
          <w:rFonts w:ascii="Helvetica" w:hAnsi="Helvetica"/>
          <w:sz w:val="20"/>
          <w:szCs w:val="20"/>
        </w:rPr>
        <w:t xml:space="preserve"> discussion of CRFB citizen engagement tools.  </w:t>
      </w:r>
      <w:r w:rsidRPr="00D85F9A">
        <w:rPr>
          <w:rFonts w:ascii="Helvetica" w:hAnsi="Helvetica"/>
          <w:sz w:val="20"/>
          <w:szCs w:val="20"/>
        </w:rPr>
        <w:t xml:space="preserve">Videos of the virtual, week-long series of panels on the past, present and future impacts of the legislation are available at </w:t>
      </w:r>
      <w:hyperlink r:id="rId20" w:history="1">
        <w:r w:rsidRPr="00D85F9A">
          <w:rPr>
            <w:rStyle w:val="Hyperlink"/>
            <w:rFonts w:ascii="Helvetica" w:hAnsi="Helvetica"/>
            <w:sz w:val="20"/>
            <w:szCs w:val="20"/>
          </w:rPr>
          <w:t>www.1921budgetact.com</w:t>
        </w:r>
      </w:hyperlink>
      <w:r w:rsidRPr="00D85F9A">
        <w:rPr>
          <w:rFonts w:ascii="Helvetica" w:hAnsi="Helvetica"/>
          <w:sz w:val="20"/>
          <w:szCs w:val="20"/>
        </w:rPr>
        <w:t xml:space="preserve"> </w:t>
      </w:r>
    </w:p>
    <w:p w14:paraId="45A4D2EA" w14:textId="7C42E5F1" w:rsidR="00D85F9A" w:rsidRPr="00D85F9A" w:rsidRDefault="00D85F9A" w:rsidP="00970F36">
      <w:pPr>
        <w:spacing w:after="60"/>
        <w:rPr>
          <w:rFonts w:ascii="Helvetica" w:hAnsi="Helvetica"/>
          <w:sz w:val="20"/>
          <w:szCs w:val="20"/>
        </w:rPr>
      </w:pPr>
    </w:p>
    <w:p w14:paraId="564F1481" w14:textId="4719DD62" w:rsidR="00607A1F" w:rsidRPr="00D85F9A" w:rsidRDefault="00607A1F" w:rsidP="00607A1F">
      <w:pPr>
        <w:shd w:val="clear" w:color="auto" w:fill="FFFFFF"/>
        <w:rPr>
          <w:rFonts w:ascii="Helvetica" w:hAnsi="Helvetica" w:cstheme="minorHAnsi"/>
          <w:color w:val="26282A"/>
          <w:sz w:val="20"/>
          <w:szCs w:val="20"/>
        </w:rPr>
      </w:pPr>
      <w:r w:rsidRPr="00D85F9A">
        <w:rPr>
          <w:rFonts w:ascii="Helvetica" w:hAnsi="Helvetica"/>
          <w:i/>
          <w:sz w:val="20"/>
          <w:szCs w:val="20"/>
        </w:rPr>
        <w:t xml:space="preserve">Analysis Matters. </w:t>
      </w:r>
      <w:r w:rsidRPr="00D85F9A">
        <w:rPr>
          <w:rFonts w:ascii="Helvetica" w:hAnsi="Helvetica"/>
          <w:sz w:val="20"/>
          <w:szCs w:val="20"/>
        </w:rPr>
        <w:t xml:space="preserve"> 2019. Symposium Chair for AABPA 2019 Spring </w:t>
      </w:r>
      <w:r w:rsidR="006D3315" w:rsidRPr="00D85F9A">
        <w:rPr>
          <w:rFonts w:ascii="Helvetica" w:hAnsi="Helvetica"/>
          <w:sz w:val="20"/>
          <w:szCs w:val="20"/>
        </w:rPr>
        <w:t>Symposium</w:t>
      </w:r>
      <w:r w:rsidRPr="00D85F9A">
        <w:rPr>
          <w:rFonts w:ascii="Helvetica" w:hAnsi="Helvetica"/>
          <w:sz w:val="20"/>
          <w:szCs w:val="20"/>
        </w:rPr>
        <w:t xml:space="preserve">. Day-long professional event held at the US Department of Education in Washington DC. Keynote speaker was Bill Gale from Brookings </w:t>
      </w:r>
      <w:r w:rsidR="006D3315" w:rsidRPr="00D85F9A">
        <w:rPr>
          <w:rFonts w:ascii="Helvetica" w:hAnsi="Helvetica"/>
          <w:sz w:val="20"/>
          <w:szCs w:val="20"/>
        </w:rPr>
        <w:t>Institution</w:t>
      </w:r>
      <w:r w:rsidRPr="00D85F9A">
        <w:rPr>
          <w:rFonts w:ascii="Helvetica" w:hAnsi="Helvetica"/>
          <w:sz w:val="20"/>
          <w:szCs w:val="20"/>
        </w:rPr>
        <w:t xml:space="preserve">.  </w:t>
      </w:r>
      <w:r w:rsidR="006D3315" w:rsidRPr="00D85F9A">
        <w:rPr>
          <w:rFonts w:ascii="Helvetica" w:hAnsi="Helvetica"/>
          <w:sz w:val="20"/>
          <w:szCs w:val="20"/>
        </w:rPr>
        <w:t xml:space="preserve">Panels included The Role of Analysis in the Amazon HQ Process in Virginia; The Growth and Evolution of Public Policy Education; What’s Under the Evidence-Based Umbrella; </w:t>
      </w:r>
      <w:r w:rsidR="006D3315" w:rsidRPr="00D85F9A">
        <w:rPr>
          <w:rFonts w:ascii="Helvetica" w:hAnsi="Helvetica" w:cstheme="minorHAnsi"/>
          <w:iCs/>
          <w:color w:val="26282A"/>
          <w:sz w:val="20"/>
          <w:szCs w:val="20"/>
        </w:rPr>
        <w:t xml:space="preserve">Enriching the Debate: Insights and Policy Successes from State and Federal Leaders, </w:t>
      </w:r>
      <w:r w:rsidR="006D3315" w:rsidRPr="00D85F9A">
        <w:rPr>
          <w:rFonts w:ascii="Helvetica" w:hAnsi="Helvetica" w:cstheme="minorHAnsi"/>
          <w:bCs/>
          <w:color w:val="26282A"/>
          <w:sz w:val="20"/>
          <w:szCs w:val="20"/>
        </w:rPr>
        <w:t>and an afternoon plenary on the post-shutdown budget landscape with participants from CRS and CBO.</w:t>
      </w:r>
    </w:p>
    <w:p w14:paraId="5743F0C5" w14:textId="616E9A44" w:rsidR="00607A1F" w:rsidRPr="00D85F9A" w:rsidRDefault="00607A1F" w:rsidP="00970F36">
      <w:pPr>
        <w:spacing w:after="60"/>
        <w:rPr>
          <w:rFonts w:ascii="Helvetica" w:hAnsi="Helvetica"/>
          <w:sz w:val="20"/>
          <w:szCs w:val="20"/>
        </w:rPr>
      </w:pPr>
    </w:p>
    <w:p w14:paraId="478AA86E" w14:textId="00970E30" w:rsidR="00866112" w:rsidRPr="00D85F9A" w:rsidRDefault="00866112" w:rsidP="00A1071C">
      <w:p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i/>
          <w:sz w:val="20"/>
          <w:szCs w:val="20"/>
        </w:rPr>
        <w:t>Government Work is Good Work</w:t>
      </w:r>
      <w:r w:rsidR="009411C3" w:rsidRPr="00D85F9A">
        <w:rPr>
          <w:rFonts w:ascii="Helvetica" w:hAnsi="Helvetica"/>
          <w:sz w:val="20"/>
          <w:szCs w:val="20"/>
        </w:rPr>
        <w:t>. 2</w:t>
      </w:r>
      <w:r w:rsidRPr="00D85F9A">
        <w:rPr>
          <w:rFonts w:ascii="Helvetica" w:hAnsi="Helvetica"/>
          <w:sz w:val="20"/>
          <w:szCs w:val="20"/>
        </w:rPr>
        <w:t xml:space="preserve">018. Symposium Chair for AABPA 2018 Spring Symposium. Day-long professional event held at the US Department of Education in Washington DC. Keynote speakers were John </w:t>
      </w:r>
      <w:proofErr w:type="spellStart"/>
      <w:r w:rsidRPr="00D85F9A">
        <w:rPr>
          <w:rFonts w:ascii="Helvetica" w:hAnsi="Helvetica"/>
          <w:sz w:val="20"/>
          <w:szCs w:val="20"/>
        </w:rPr>
        <w:t>Kosegian</w:t>
      </w:r>
      <w:proofErr w:type="spellEnd"/>
      <w:r w:rsidRPr="00D85F9A">
        <w:rPr>
          <w:rFonts w:ascii="Helvetica" w:hAnsi="Helvetica"/>
          <w:sz w:val="20"/>
          <w:szCs w:val="20"/>
        </w:rPr>
        <w:t xml:space="preserve">, former Director of the IRS and Holly Harvey, former Assistant Director of the Congressional Budget Office. Panels included a session on the fiscal impacts of natural </w:t>
      </w:r>
      <w:r w:rsidR="00714095" w:rsidRPr="00D85F9A">
        <w:rPr>
          <w:rFonts w:ascii="Helvetica" w:hAnsi="Helvetica"/>
          <w:sz w:val="20"/>
          <w:szCs w:val="20"/>
        </w:rPr>
        <w:t>disasters</w:t>
      </w:r>
      <w:r w:rsidRPr="00D85F9A">
        <w:rPr>
          <w:rFonts w:ascii="Helvetica" w:hAnsi="Helvetica"/>
          <w:sz w:val="20"/>
          <w:szCs w:val="20"/>
        </w:rPr>
        <w:t>, and a discussion with members of the Joint Select Committee on Budget and Appropriations Process Reform.</w:t>
      </w:r>
    </w:p>
    <w:p w14:paraId="3E07F5BE" w14:textId="77777777" w:rsidR="00A1071C" w:rsidRPr="00D85F9A" w:rsidRDefault="00A1071C" w:rsidP="00ED4D92">
      <w:pPr>
        <w:spacing w:after="60"/>
        <w:rPr>
          <w:rFonts w:ascii="Helvetica" w:hAnsi="Helvetica"/>
          <w:i/>
          <w:sz w:val="20"/>
          <w:szCs w:val="20"/>
        </w:rPr>
      </w:pPr>
    </w:p>
    <w:p w14:paraId="7F68134F" w14:textId="4C3C1C90" w:rsidR="00865278" w:rsidRPr="00D85F9A" w:rsidRDefault="00865278" w:rsidP="00A1071C">
      <w:p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i/>
          <w:sz w:val="20"/>
          <w:szCs w:val="20"/>
        </w:rPr>
        <w:t>K-12 Education Hackathon</w:t>
      </w:r>
      <w:r w:rsidR="009411C3" w:rsidRPr="00D85F9A">
        <w:rPr>
          <w:rFonts w:ascii="Helvetica" w:hAnsi="Helvetica"/>
          <w:sz w:val="20"/>
          <w:szCs w:val="20"/>
        </w:rPr>
        <w:t>. 2017</w:t>
      </w:r>
      <w:r w:rsidRPr="00D85F9A">
        <w:rPr>
          <w:rFonts w:ascii="Helvetica" w:hAnsi="Helvetica"/>
          <w:sz w:val="20"/>
          <w:szCs w:val="20"/>
        </w:rPr>
        <w:t xml:space="preserve">. </w:t>
      </w:r>
      <w:r w:rsidR="009411C3" w:rsidRPr="00D85F9A">
        <w:rPr>
          <w:rFonts w:ascii="Helvetica" w:hAnsi="Helvetica"/>
          <w:sz w:val="20"/>
          <w:szCs w:val="20"/>
        </w:rPr>
        <w:t>Follow</w:t>
      </w:r>
      <w:r w:rsidRPr="00D85F9A">
        <w:rPr>
          <w:rFonts w:ascii="Helvetica" w:hAnsi="Helvetica"/>
          <w:sz w:val="20"/>
          <w:szCs w:val="20"/>
        </w:rPr>
        <w:t xml:space="preserve">-up to Success in the Classroom, a two-day hackathon </w:t>
      </w:r>
      <w:r w:rsidR="009411C3" w:rsidRPr="00D85F9A">
        <w:rPr>
          <w:rFonts w:ascii="Helvetica" w:hAnsi="Helvetica"/>
          <w:sz w:val="20"/>
          <w:szCs w:val="20"/>
        </w:rPr>
        <w:t xml:space="preserve">sponsored by WVU, The Rockefeller Center &amp; MITRE Corporation, </w:t>
      </w:r>
      <w:r w:rsidRPr="00D85F9A">
        <w:rPr>
          <w:rFonts w:ascii="Helvetica" w:hAnsi="Helvetica"/>
          <w:sz w:val="20"/>
          <w:szCs w:val="20"/>
        </w:rPr>
        <w:t xml:space="preserve">to explore the impact of federal spending on education at the local level.  </w:t>
      </w:r>
      <w:r w:rsidR="009411C3" w:rsidRPr="00D85F9A">
        <w:rPr>
          <w:rFonts w:ascii="Helvetica" w:hAnsi="Helvetica"/>
          <w:sz w:val="20"/>
          <w:szCs w:val="20"/>
        </w:rPr>
        <w:t>D</w:t>
      </w:r>
      <w:r w:rsidRPr="00D85F9A">
        <w:rPr>
          <w:rFonts w:ascii="Helvetica" w:hAnsi="Helvetica"/>
          <w:sz w:val="20"/>
          <w:szCs w:val="20"/>
        </w:rPr>
        <w:t xml:space="preserve">ata from diverse </w:t>
      </w:r>
      <w:r w:rsidR="009411C3" w:rsidRPr="00D85F9A">
        <w:rPr>
          <w:rFonts w:ascii="Helvetica" w:hAnsi="Helvetica"/>
          <w:sz w:val="20"/>
          <w:szCs w:val="20"/>
        </w:rPr>
        <w:t xml:space="preserve">federal and state </w:t>
      </w:r>
      <w:r w:rsidRPr="00D85F9A">
        <w:rPr>
          <w:rFonts w:ascii="Helvetica" w:hAnsi="Helvetica"/>
          <w:sz w:val="20"/>
          <w:szCs w:val="20"/>
        </w:rPr>
        <w:t xml:space="preserve">sources </w:t>
      </w:r>
      <w:r w:rsidR="009411C3" w:rsidRPr="00D85F9A">
        <w:rPr>
          <w:rFonts w:ascii="Helvetica" w:hAnsi="Helvetica"/>
          <w:sz w:val="20"/>
          <w:szCs w:val="20"/>
        </w:rPr>
        <w:t xml:space="preserve">were used </w:t>
      </w:r>
      <w:r w:rsidRPr="00D85F9A">
        <w:rPr>
          <w:rFonts w:ascii="Helvetica" w:hAnsi="Helvetica"/>
          <w:sz w:val="20"/>
          <w:szCs w:val="20"/>
        </w:rPr>
        <w:t>to answer specific research questions that were based on results from the</w:t>
      </w:r>
      <w:r w:rsidR="009411C3" w:rsidRPr="00D85F9A">
        <w:rPr>
          <w:rFonts w:ascii="Helvetica" w:hAnsi="Helvetica"/>
          <w:sz w:val="20"/>
          <w:szCs w:val="20"/>
        </w:rPr>
        <w:t xml:space="preserve"> previous</w:t>
      </w:r>
      <w:r w:rsidRPr="00D85F9A">
        <w:rPr>
          <w:rFonts w:ascii="Helvetica" w:hAnsi="Helvetica"/>
          <w:sz w:val="20"/>
          <w:szCs w:val="20"/>
        </w:rPr>
        <w:t xml:space="preserve"> Success in the Classroom forum. The </w:t>
      </w:r>
      <w:r w:rsidR="009411C3" w:rsidRPr="00D85F9A">
        <w:rPr>
          <w:rFonts w:ascii="Helvetica" w:hAnsi="Helvetica"/>
          <w:sz w:val="20"/>
          <w:szCs w:val="20"/>
        </w:rPr>
        <w:t xml:space="preserve">findings </w:t>
      </w:r>
      <w:r w:rsidRPr="00D85F9A">
        <w:rPr>
          <w:rFonts w:ascii="Helvetica" w:hAnsi="Helvetica"/>
          <w:sz w:val="20"/>
          <w:szCs w:val="20"/>
        </w:rPr>
        <w:t xml:space="preserve">were presented </w:t>
      </w:r>
      <w:r w:rsidR="009411C3" w:rsidRPr="00D85F9A">
        <w:rPr>
          <w:rFonts w:ascii="Helvetica" w:hAnsi="Helvetica"/>
          <w:sz w:val="20"/>
          <w:szCs w:val="20"/>
        </w:rPr>
        <w:t>in interactive, web-</w:t>
      </w:r>
      <w:r w:rsidR="00714095" w:rsidRPr="00D85F9A">
        <w:rPr>
          <w:rFonts w:ascii="Helvetica" w:hAnsi="Helvetica"/>
          <w:sz w:val="20"/>
          <w:szCs w:val="20"/>
        </w:rPr>
        <w:t>based</w:t>
      </w:r>
      <w:r w:rsidR="009411C3" w:rsidRPr="00D85F9A">
        <w:rPr>
          <w:rFonts w:ascii="Helvetica" w:hAnsi="Helvetica"/>
          <w:sz w:val="20"/>
          <w:szCs w:val="20"/>
        </w:rPr>
        <w:t xml:space="preserve"> formats </w:t>
      </w:r>
      <w:r w:rsidRPr="00D85F9A">
        <w:rPr>
          <w:rFonts w:ascii="Helvetica" w:hAnsi="Helvetica"/>
          <w:sz w:val="20"/>
          <w:szCs w:val="20"/>
        </w:rPr>
        <w:t xml:space="preserve">to teachers who attended the previous year’s session. </w:t>
      </w:r>
      <w:r w:rsidR="009411C3" w:rsidRPr="00D85F9A">
        <w:rPr>
          <w:rFonts w:ascii="Helvetica" w:hAnsi="Helvetica"/>
          <w:sz w:val="20"/>
          <w:szCs w:val="20"/>
        </w:rPr>
        <w:t xml:space="preserve"> </w:t>
      </w:r>
    </w:p>
    <w:p w14:paraId="56B9C8D7" w14:textId="77777777" w:rsidR="00865278" w:rsidRPr="00D85F9A" w:rsidRDefault="00865278" w:rsidP="00ED4D92">
      <w:pPr>
        <w:spacing w:after="60"/>
        <w:rPr>
          <w:rFonts w:ascii="Helvetica" w:hAnsi="Helvetica"/>
          <w:sz w:val="20"/>
          <w:szCs w:val="20"/>
        </w:rPr>
      </w:pPr>
    </w:p>
    <w:p w14:paraId="305AC5C9" w14:textId="44175A63" w:rsidR="00865278" w:rsidRPr="00D85F9A" w:rsidRDefault="00865278" w:rsidP="00ED4D92">
      <w:p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i/>
          <w:sz w:val="20"/>
          <w:szCs w:val="20"/>
        </w:rPr>
        <w:t>Success in the Classroom</w:t>
      </w:r>
      <w:r w:rsidRPr="00D85F9A">
        <w:rPr>
          <w:rFonts w:ascii="Helvetica" w:hAnsi="Helvetica"/>
          <w:sz w:val="20"/>
          <w:szCs w:val="20"/>
        </w:rPr>
        <w:t xml:space="preserve">. </w:t>
      </w:r>
      <w:r w:rsidR="009411C3" w:rsidRPr="00D85F9A">
        <w:rPr>
          <w:rFonts w:ascii="Helvetica" w:hAnsi="Helvetica"/>
          <w:sz w:val="20"/>
          <w:szCs w:val="20"/>
        </w:rPr>
        <w:t>2016</w:t>
      </w:r>
      <w:r w:rsidRPr="00D85F9A">
        <w:rPr>
          <w:rFonts w:ascii="Helvetica" w:hAnsi="Helvetica"/>
          <w:sz w:val="20"/>
          <w:szCs w:val="20"/>
        </w:rPr>
        <w:t xml:space="preserve">. </w:t>
      </w:r>
      <w:r w:rsidR="009411C3" w:rsidRPr="00D85F9A">
        <w:rPr>
          <w:rFonts w:ascii="Helvetica" w:hAnsi="Helvetica"/>
          <w:sz w:val="20"/>
          <w:szCs w:val="20"/>
        </w:rPr>
        <w:t>Organized and produced d</w:t>
      </w:r>
      <w:r w:rsidRPr="00D85F9A">
        <w:rPr>
          <w:rFonts w:ascii="Helvetica" w:hAnsi="Helvetica"/>
          <w:sz w:val="20"/>
          <w:szCs w:val="20"/>
        </w:rPr>
        <w:t xml:space="preserve">ay-long forum for k-12 teachers </w:t>
      </w:r>
      <w:r w:rsidR="009411C3" w:rsidRPr="00D85F9A">
        <w:rPr>
          <w:rFonts w:ascii="Helvetica" w:hAnsi="Helvetica"/>
          <w:sz w:val="20"/>
          <w:szCs w:val="20"/>
        </w:rPr>
        <w:t xml:space="preserve">from 5 states </w:t>
      </w:r>
      <w:r w:rsidRPr="00D85F9A">
        <w:rPr>
          <w:rFonts w:ascii="Helvetica" w:hAnsi="Helvetica"/>
          <w:sz w:val="20"/>
          <w:szCs w:val="20"/>
        </w:rPr>
        <w:t xml:space="preserve">within Appalachia to identify classroom successes and develop metrics to measure them. The data </w:t>
      </w:r>
      <w:r w:rsidR="00ED4D92" w:rsidRPr="00D85F9A">
        <w:rPr>
          <w:rFonts w:ascii="Helvetica" w:hAnsi="Helvetica"/>
          <w:sz w:val="20"/>
          <w:szCs w:val="20"/>
        </w:rPr>
        <w:t>developed in this forum was provided to</w:t>
      </w:r>
      <w:r w:rsidRPr="00D85F9A">
        <w:rPr>
          <w:rFonts w:ascii="Helvetica" w:hAnsi="Helvetica"/>
          <w:sz w:val="20"/>
          <w:szCs w:val="20"/>
        </w:rPr>
        <w:t xml:space="preserve"> federal and state policy makers in anticipation of the federal DATA Act requirements that take effect in 2017.  </w:t>
      </w:r>
      <w:r w:rsidR="009411C3" w:rsidRPr="00D85F9A">
        <w:rPr>
          <w:rFonts w:ascii="Helvetica" w:hAnsi="Helvetica"/>
          <w:sz w:val="20"/>
          <w:szCs w:val="20"/>
        </w:rPr>
        <w:t xml:space="preserve">Sponsored by </w:t>
      </w:r>
      <w:r w:rsidRPr="00D85F9A">
        <w:rPr>
          <w:rFonts w:ascii="Helvetica" w:hAnsi="Helvetica"/>
          <w:sz w:val="20"/>
          <w:szCs w:val="20"/>
        </w:rPr>
        <w:t xml:space="preserve">the </w:t>
      </w:r>
      <w:r w:rsidR="009411C3" w:rsidRPr="00D85F9A">
        <w:rPr>
          <w:rFonts w:ascii="Helvetica" w:hAnsi="Helvetica"/>
          <w:sz w:val="20"/>
          <w:szCs w:val="20"/>
        </w:rPr>
        <w:t xml:space="preserve">WVU, the </w:t>
      </w:r>
      <w:r w:rsidRPr="00D85F9A">
        <w:rPr>
          <w:rFonts w:ascii="Helvetica" w:hAnsi="Helvetica"/>
          <w:sz w:val="20"/>
          <w:szCs w:val="20"/>
        </w:rPr>
        <w:t xml:space="preserve">Rockefeller School of Policy &amp; Politics, </w:t>
      </w:r>
      <w:r w:rsidR="009411C3" w:rsidRPr="00D85F9A">
        <w:rPr>
          <w:rFonts w:ascii="Helvetica" w:hAnsi="Helvetica"/>
          <w:sz w:val="20"/>
          <w:szCs w:val="20"/>
        </w:rPr>
        <w:t>AABPA</w:t>
      </w:r>
      <w:r w:rsidRPr="00D85F9A">
        <w:rPr>
          <w:rFonts w:ascii="Helvetica" w:hAnsi="Helvetica"/>
          <w:sz w:val="20"/>
          <w:szCs w:val="20"/>
        </w:rPr>
        <w:t xml:space="preserve"> and MITRE Corporation.</w:t>
      </w:r>
    </w:p>
    <w:p w14:paraId="7DA1A467" w14:textId="63995F0D" w:rsidR="009411C3" w:rsidRPr="00D85F9A" w:rsidRDefault="002C4DAE" w:rsidP="00A1071C">
      <w:p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br/>
      </w:r>
      <w:r w:rsidR="009411C3" w:rsidRPr="00D85F9A">
        <w:rPr>
          <w:rFonts w:ascii="Helvetica" w:hAnsi="Helvetica"/>
          <w:i/>
          <w:sz w:val="20"/>
          <w:szCs w:val="20"/>
        </w:rPr>
        <w:t>Federal Budgeting 2013: Fundamentally Challenged</w:t>
      </w:r>
      <w:r w:rsidR="009411C3" w:rsidRPr="00D85F9A">
        <w:rPr>
          <w:rFonts w:ascii="Helvetica" w:hAnsi="Helvetica"/>
          <w:sz w:val="20"/>
          <w:szCs w:val="20"/>
        </w:rPr>
        <w:t xml:space="preserve">. </w:t>
      </w:r>
      <w:r w:rsidR="00714095" w:rsidRPr="00D85F9A">
        <w:rPr>
          <w:rFonts w:ascii="Helvetica" w:hAnsi="Helvetica"/>
          <w:sz w:val="20"/>
          <w:szCs w:val="20"/>
        </w:rPr>
        <w:t>Organized</w:t>
      </w:r>
      <w:r w:rsidR="009411C3" w:rsidRPr="00D85F9A">
        <w:rPr>
          <w:rFonts w:ascii="Helvetica" w:hAnsi="Helvetica"/>
          <w:sz w:val="20"/>
          <w:szCs w:val="20"/>
        </w:rPr>
        <w:t xml:space="preserve"> &amp; produced public policy </w:t>
      </w:r>
      <w:r w:rsidR="00714095" w:rsidRPr="00D85F9A">
        <w:rPr>
          <w:rFonts w:ascii="Helvetica" w:hAnsi="Helvetica"/>
          <w:sz w:val="20"/>
          <w:szCs w:val="20"/>
        </w:rPr>
        <w:t>summit</w:t>
      </w:r>
      <w:r w:rsidR="009411C3" w:rsidRPr="00D85F9A">
        <w:rPr>
          <w:rFonts w:ascii="Helvetica" w:hAnsi="Helvetica"/>
          <w:sz w:val="20"/>
          <w:szCs w:val="20"/>
        </w:rPr>
        <w:t xml:space="preserve"> on the federal budget.  Moderator: Dr. Philip Joyce (U. of Maryland, Baltimore). Panelists: Dr. Robert Reischauer (Trustee, Social Security Admin.), G. William Hoagland (Bipartisan Policy Center), Maya MacGuineas (Citizens for a Responsible Federal Government). Held at the Bipartisan Policy Center, Washington DC.  </w:t>
      </w:r>
      <w:r w:rsidR="009411C3" w:rsidRPr="00D85F9A">
        <w:rPr>
          <w:rStyle w:val="Hyperlink"/>
          <w:rFonts w:ascii="Helvetica" w:hAnsi="Helvetica"/>
          <w:sz w:val="20"/>
          <w:szCs w:val="20"/>
        </w:rPr>
        <w:t>https://vimeo.com/album/2356555</w:t>
      </w:r>
    </w:p>
    <w:p w14:paraId="3D2D07E4" w14:textId="77777777" w:rsidR="009411C3" w:rsidRPr="00D85F9A" w:rsidRDefault="009411C3" w:rsidP="00ED4D92">
      <w:pPr>
        <w:spacing w:after="60"/>
        <w:rPr>
          <w:rFonts w:ascii="Helvetica" w:hAnsi="Helvetica"/>
          <w:sz w:val="20"/>
          <w:szCs w:val="20"/>
        </w:rPr>
      </w:pPr>
    </w:p>
    <w:p w14:paraId="7D3E566E" w14:textId="08BD768D" w:rsidR="000C55A0" w:rsidRPr="00D85F9A" w:rsidRDefault="00866112" w:rsidP="00970F36">
      <w:pPr>
        <w:spacing w:after="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i/>
          <w:sz w:val="20"/>
          <w:szCs w:val="20"/>
        </w:rPr>
        <w:t>Create the Fix</w:t>
      </w:r>
      <w:r w:rsidRPr="00D85F9A">
        <w:rPr>
          <w:rFonts w:ascii="Helvetica" w:hAnsi="Helvetica"/>
          <w:sz w:val="20"/>
          <w:szCs w:val="20"/>
        </w:rPr>
        <w:t xml:space="preserve">. (2012). Morgantown, WV. </w:t>
      </w:r>
      <w:r w:rsidR="00ED4D92" w:rsidRPr="00D85F9A">
        <w:rPr>
          <w:rFonts w:ascii="Helvetica" w:hAnsi="Helvetica"/>
          <w:sz w:val="20"/>
          <w:szCs w:val="20"/>
        </w:rPr>
        <w:t xml:space="preserve">Produced with MPA students. </w:t>
      </w:r>
      <w:r w:rsidRPr="00D85F9A">
        <w:rPr>
          <w:rFonts w:ascii="Helvetica" w:hAnsi="Helvetica"/>
          <w:sz w:val="20"/>
          <w:szCs w:val="20"/>
        </w:rPr>
        <w:t xml:space="preserve">One-day </w:t>
      </w:r>
      <w:r w:rsidR="00ED4D92" w:rsidRPr="00D85F9A">
        <w:rPr>
          <w:rFonts w:ascii="Helvetica" w:hAnsi="Helvetica"/>
          <w:sz w:val="20"/>
          <w:szCs w:val="20"/>
        </w:rPr>
        <w:t xml:space="preserve">public </w:t>
      </w:r>
      <w:r w:rsidRPr="00D85F9A">
        <w:rPr>
          <w:rFonts w:ascii="Helvetica" w:hAnsi="Helvetica"/>
          <w:sz w:val="20"/>
          <w:szCs w:val="20"/>
        </w:rPr>
        <w:t xml:space="preserve">symposium on ways to engage the public in federal budget issues. Participants included executives from the GAO, OMB DoD, </w:t>
      </w:r>
      <w:r w:rsidR="00ED4D92" w:rsidRPr="00D85F9A">
        <w:rPr>
          <w:rFonts w:ascii="Helvetica" w:hAnsi="Helvetica"/>
          <w:sz w:val="20"/>
          <w:szCs w:val="20"/>
        </w:rPr>
        <w:t xml:space="preserve">the Richmond Federal Reserve and CDC.  Keynote speaker: Ron Nixon, </w:t>
      </w:r>
      <w:r w:rsidRPr="00D85F9A">
        <w:rPr>
          <w:rFonts w:ascii="Helvetica" w:hAnsi="Helvetica"/>
          <w:sz w:val="20"/>
          <w:szCs w:val="20"/>
        </w:rPr>
        <w:t xml:space="preserve">investigative journalist </w:t>
      </w:r>
      <w:r w:rsidR="00ED4D92" w:rsidRPr="00D85F9A">
        <w:rPr>
          <w:rFonts w:ascii="Helvetica" w:hAnsi="Helvetica"/>
          <w:sz w:val="20"/>
          <w:szCs w:val="20"/>
        </w:rPr>
        <w:t>for</w:t>
      </w:r>
      <w:r w:rsidRPr="00D85F9A">
        <w:rPr>
          <w:rFonts w:ascii="Helvetica" w:hAnsi="Helvetica"/>
          <w:sz w:val="20"/>
          <w:szCs w:val="20"/>
        </w:rPr>
        <w:t xml:space="preserve"> the New York Times. </w:t>
      </w:r>
    </w:p>
    <w:p w14:paraId="456A30EC" w14:textId="77777777" w:rsidR="00E737E2" w:rsidRPr="00D85F9A" w:rsidRDefault="00E737E2" w:rsidP="002F5888">
      <w:pPr>
        <w:rPr>
          <w:rFonts w:ascii="Helvetica" w:hAnsi="Helvetica"/>
          <w:sz w:val="20"/>
          <w:szCs w:val="20"/>
        </w:rPr>
      </w:pPr>
    </w:p>
    <w:p w14:paraId="076523F9" w14:textId="2741741D" w:rsidR="003026E6" w:rsidRDefault="00C61466" w:rsidP="00970F36">
      <w:pPr>
        <w:spacing w:after="60"/>
        <w:rPr>
          <w:rFonts w:ascii="Helvetica" w:hAnsi="Helvetica"/>
          <w:sz w:val="20"/>
          <w:szCs w:val="20"/>
          <w:u w:val="single"/>
        </w:rPr>
      </w:pPr>
      <w:r w:rsidRPr="00D85F9A">
        <w:rPr>
          <w:rFonts w:ascii="Helvetica" w:hAnsi="Helvetica"/>
          <w:sz w:val="20"/>
          <w:szCs w:val="20"/>
          <w:u w:val="single"/>
        </w:rPr>
        <w:t>P</w:t>
      </w:r>
      <w:r w:rsidR="00865278" w:rsidRPr="00D85F9A">
        <w:rPr>
          <w:rFonts w:ascii="Helvetica" w:hAnsi="Helvetica"/>
          <w:sz w:val="20"/>
          <w:szCs w:val="20"/>
          <w:u w:val="single"/>
        </w:rPr>
        <w:t>anels</w:t>
      </w:r>
    </w:p>
    <w:p w14:paraId="7D7AD21A" w14:textId="424AA50C" w:rsidR="003026E6" w:rsidRDefault="003026E6" w:rsidP="003026E6">
      <w:pPr>
        <w:spacing w:after="60"/>
        <w:rPr>
          <w:rFonts w:ascii="Helvetica" w:hAnsi="Helvetica"/>
          <w:sz w:val="20"/>
          <w:szCs w:val="20"/>
        </w:rPr>
      </w:pPr>
      <w:r w:rsidRPr="003026E6">
        <w:rPr>
          <w:rFonts w:ascii="Helvetica" w:hAnsi="Helvetica"/>
          <w:i/>
          <w:iCs/>
          <w:sz w:val="20"/>
          <w:szCs w:val="20"/>
        </w:rPr>
        <w:t>Citizen Engagement: How Would You Fix the Budget?</w:t>
      </w:r>
      <w:r>
        <w:rPr>
          <w:rFonts w:ascii="Helvetica" w:hAnsi="Helvetica"/>
          <w:sz w:val="20"/>
          <w:szCs w:val="20"/>
        </w:rPr>
        <w:t xml:space="preserve"> 2021. Discussant, with </w:t>
      </w:r>
      <w:r w:rsidRPr="003026E6">
        <w:rPr>
          <w:rFonts w:ascii="Helvetica" w:hAnsi="Helvetica"/>
          <w:sz w:val="20"/>
          <w:szCs w:val="20"/>
        </w:rPr>
        <w:t>Ben Tomchik, Committee for a Responsible Federal Budget</w:t>
      </w:r>
      <w:r>
        <w:rPr>
          <w:rFonts w:ascii="Helvetica" w:hAnsi="Helvetica"/>
          <w:sz w:val="20"/>
          <w:szCs w:val="20"/>
        </w:rPr>
        <w:t xml:space="preserve">. 1921 Budget Act-Why it Matters More than Ever, </w:t>
      </w:r>
      <w:hyperlink r:id="rId21" w:history="1">
        <w:r w:rsidRPr="00562F8A">
          <w:rPr>
            <w:rStyle w:val="Hyperlink"/>
            <w:rFonts w:ascii="Helvetica" w:hAnsi="Helvetica"/>
            <w:sz w:val="20"/>
            <w:szCs w:val="20"/>
          </w:rPr>
          <w:t>www.1921budgetact.com</w:t>
        </w:r>
      </w:hyperlink>
      <w:r>
        <w:rPr>
          <w:rFonts w:ascii="Helvetica" w:hAnsi="Helvetica"/>
          <w:sz w:val="20"/>
          <w:szCs w:val="20"/>
        </w:rPr>
        <w:t xml:space="preserve"> </w:t>
      </w:r>
    </w:p>
    <w:p w14:paraId="44AA8EF5" w14:textId="5E3B1F6C" w:rsidR="003026E6" w:rsidRDefault="003026E6" w:rsidP="003026E6">
      <w:pPr>
        <w:spacing w:after="60"/>
        <w:rPr>
          <w:rFonts w:ascii="Helvetica" w:hAnsi="Helvetica"/>
          <w:sz w:val="20"/>
          <w:szCs w:val="20"/>
        </w:rPr>
      </w:pPr>
    </w:p>
    <w:p w14:paraId="00AC33BB" w14:textId="011A4F37" w:rsidR="003026E6" w:rsidRPr="003026E6" w:rsidRDefault="003026E6" w:rsidP="003026E6">
      <w:pPr>
        <w:spacing w:after="60"/>
        <w:rPr>
          <w:rFonts w:ascii="Helvetica" w:hAnsi="Helvetica"/>
          <w:sz w:val="20"/>
          <w:szCs w:val="20"/>
        </w:rPr>
      </w:pPr>
      <w:r w:rsidRPr="003026E6">
        <w:rPr>
          <w:rFonts w:ascii="Helvetica" w:hAnsi="Helvetica"/>
          <w:i/>
          <w:iCs/>
          <w:sz w:val="20"/>
          <w:szCs w:val="20"/>
        </w:rPr>
        <w:t>A Conversation About Budget History</w:t>
      </w:r>
      <w:r>
        <w:rPr>
          <w:rFonts w:ascii="Helvetica" w:hAnsi="Helvetica"/>
          <w:i/>
          <w:iCs/>
          <w:sz w:val="20"/>
          <w:szCs w:val="20"/>
        </w:rPr>
        <w:t xml:space="preserve">. </w:t>
      </w:r>
      <w:r w:rsidRPr="003026E6">
        <w:rPr>
          <w:rFonts w:ascii="Helvetica" w:hAnsi="Helvetica"/>
          <w:sz w:val="20"/>
          <w:szCs w:val="20"/>
        </w:rPr>
        <w:t>2021</w:t>
      </w:r>
      <w:r>
        <w:rPr>
          <w:rFonts w:ascii="Helvetica" w:hAnsi="Helvetica"/>
          <w:i/>
          <w:iCs/>
          <w:sz w:val="20"/>
          <w:szCs w:val="20"/>
        </w:rPr>
        <w:t xml:space="preserve">.  </w:t>
      </w:r>
      <w:r w:rsidRPr="003026E6">
        <w:rPr>
          <w:rFonts w:ascii="Helvetica" w:hAnsi="Helvetica"/>
          <w:sz w:val="20"/>
          <w:szCs w:val="20"/>
        </w:rPr>
        <w:t>Conversation with James Saturno, Specialist on Congress and the Legislative Process, Congressional Research Service</w:t>
      </w:r>
      <w:r>
        <w:rPr>
          <w:rFonts w:ascii="Helvetica" w:hAnsi="Helvetica"/>
          <w:sz w:val="20"/>
          <w:szCs w:val="20"/>
        </w:rPr>
        <w:t xml:space="preserve">. 1921 Budget Act-Why it Matters More than Ever, </w:t>
      </w:r>
      <w:hyperlink r:id="rId22" w:history="1">
        <w:r w:rsidRPr="00562F8A">
          <w:rPr>
            <w:rStyle w:val="Hyperlink"/>
            <w:rFonts w:ascii="Helvetica" w:hAnsi="Helvetica"/>
            <w:sz w:val="20"/>
            <w:szCs w:val="20"/>
          </w:rPr>
          <w:t>www.1921budgetact.com</w:t>
        </w:r>
      </w:hyperlink>
      <w:r>
        <w:rPr>
          <w:rFonts w:ascii="Helvetica" w:hAnsi="Helvetica"/>
          <w:sz w:val="20"/>
          <w:szCs w:val="20"/>
        </w:rPr>
        <w:t xml:space="preserve"> </w:t>
      </w:r>
    </w:p>
    <w:p w14:paraId="1D316AF2" w14:textId="77777777" w:rsidR="003026E6" w:rsidRPr="003026E6" w:rsidRDefault="003026E6" w:rsidP="003026E6">
      <w:pPr>
        <w:spacing w:after="60"/>
        <w:rPr>
          <w:rFonts w:ascii="Helvetica" w:hAnsi="Helvetica"/>
          <w:sz w:val="20"/>
          <w:szCs w:val="20"/>
        </w:rPr>
      </w:pPr>
    </w:p>
    <w:p w14:paraId="3022DB25" w14:textId="40D2BF42" w:rsidR="00E840D5" w:rsidRPr="00D85F9A" w:rsidRDefault="00E840D5" w:rsidP="00A1071C">
      <w:p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bCs/>
          <w:i/>
          <w:sz w:val="20"/>
          <w:szCs w:val="20"/>
        </w:rPr>
        <w:t xml:space="preserve">Doing performance measurement in </w:t>
      </w:r>
      <w:r w:rsidR="00E6152C" w:rsidRPr="00D85F9A">
        <w:rPr>
          <w:rFonts w:ascii="Helvetica" w:hAnsi="Helvetica"/>
          <w:bCs/>
          <w:i/>
          <w:sz w:val="20"/>
          <w:szCs w:val="20"/>
        </w:rPr>
        <w:t>a fiscal federalism environment</w:t>
      </w:r>
      <w:r w:rsidRPr="00D85F9A">
        <w:rPr>
          <w:rFonts w:ascii="Helvetica" w:hAnsi="Helvetica"/>
          <w:bCs/>
          <w:i/>
          <w:sz w:val="20"/>
          <w:szCs w:val="20"/>
        </w:rPr>
        <w:t>.</w:t>
      </w:r>
      <w:r w:rsidRPr="00D85F9A">
        <w:rPr>
          <w:rFonts w:ascii="Helvetica" w:hAnsi="Helvetica"/>
          <w:bCs/>
          <w:sz w:val="20"/>
          <w:szCs w:val="20"/>
        </w:rPr>
        <w:t xml:space="preserve"> </w:t>
      </w:r>
      <w:r w:rsidR="000146FB" w:rsidRPr="00D85F9A">
        <w:rPr>
          <w:rFonts w:ascii="Helvetica" w:hAnsi="Helvetica"/>
          <w:bCs/>
          <w:sz w:val="20"/>
          <w:szCs w:val="20"/>
        </w:rPr>
        <w:t xml:space="preserve">2017. </w:t>
      </w:r>
      <w:r w:rsidRPr="00D85F9A">
        <w:rPr>
          <w:rFonts w:ascii="Helvetica" w:hAnsi="Helvetica"/>
          <w:bCs/>
          <w:sz w:val="20"/>
          <w:szCs w:val="20"/>
        </w:rPr>
        <w:t xml:space="preserve">Developed </w:t>
      </w:r>
      <w:r w:rsidR="000146FB" w:rsidRPr="00D85F9A">
        <w:rPr>
          <w:rFonts w:ascii="Helvetica" w:hAnsi="Helvetica"/>
          <w:bCs/>
          <w:sz w:val="20"/>
          <w:szCs w:val="20"/>
        </w:rPr>
        <w:t xml:space="preserve">&amp; moderated. </w:t>
      </w:r>
      <w:r w:rsidR="0017768B" w:rsidRPr="00D85F9A">
        <w:rPr>
          <w:rFonts w:ascii="Helvetica" w:hAnsi="Helvetica"/>
          <w:bCs/>
          <w:sz w:val="20"/>
          <w:szCs w:val="20"/>
        </w:rPr>
        <w:t xml:space="preserve">ABFM </w:t>
      </w:r>
      <w:r w:rsidR="000146FB" w:rsidRPr="00D85F9A">
        <w:rPr>
          <w:rFonts w:ascii="Helvetica" w:hAnsi="Helvetica"/>
          <w:bCs/>
          <w:sz w:val="20"/>
          <w:szCs w:val="20"/>
        </w:rPr>
        <w:t>Annual C</w:t>
      </w:r>
      <w:r w:rsidR="0017768B" w:rsidRPr="00D85F9A">
        <w:rPr>
          <w:rFonts w:ascii="Helvetica" w:hAnsi="Helvetica"/>
          <w:bCs/>
          <w:sz w:val="20"/>
          <w:szCs w:val="20"/>
        </w:rPr>
        <w:t>onference</w:t>
      </w:r>
      <w:r w:rsidRPr="00D85F9A">
        <w:rPr>
          <w:rFonts w:ascii="Helvetica" w:hAnsi="Helvetica"/>
          <w:bCs/>
          <w:sz w:val="20"/>
          <w:szCs w:val="20"/>
        </w:rPr>
        <w:t>.  Panelists:</w:t>
      </w:r>
      <w:r w:rsidRPr="00D85F9A">
        <w:rPr>
          <w:rFonts w:ascii="Helvetica" w:hAnsi="Helvetica"/>
          <w:sz w:val="20"/>
          <w:szCs w:val="20"/>
        </w:rPr>
        <w:t xml:space="preserve"> Jon Stehle, MITRE Corporation</w:t>
      </w:r>
      <w:r w:rsidR="0017768B" w:rsidRPr="00D85F9A">
        <w:rPr>
          <w:rFonts w:ascii="Helvetica" w:hAnsi="Helvetica"/>
          <w:sz w:val="20"/>
          <w:szCs w:val="20"/>
        </w:rPr>
        <w:t xml:space="preserve">; </w:t>
      </w:r>
      <w:r w:rsidRPr="00D85F9A">
        <w:rPr>
          <w:rFonts w:ascii="Helvetica" w:hAnsi="Helvetica"/>
          <w:sz w:val="20"/>
          <w:szCs w:val="20"/>
        </w:rPr>
        <w:t xml:space="preserve">Dona </w:t>
      </w:r>
      <w:r w:rsidR="00714095" w:rsidRPr="00D85F9A">
        <w:rPr>
          <w:rFonts w:ascii="Helvetica" w:hAnsi="Helvetica"/>
          <w:sz w:val="20"/>
          <w:szCs w:val="20"/>
        </w:rPr>
        <w:t>Donella</w:t>
      </w:r>
      <w:r w:rsidRPr="00D85F9A">
        <w:rPr>
          <w:rFonts w:ascii="Helvetica" w:hAnsi="Helvetica"/>
          <w:sz w:val="20"/>
          <w:szCs w:val="20"/>
        </w:rPr>
        <w:t>, MITRE Corp</w:t>
      </w:r>
      <w:r w:rsidR="0017768B" w:rsidRPr="00D85F9A">
        <w:rPr>
          <w:rFonts w:ascii="Helvetica" w:hAnsi="Helvetica"/>
          <w:sz w:val="20"/>
          <w:szCs w:val="20"/>
        </w:rPr>
        <w:t>;</w:t>
      </w:r>
      <w:r w:rsidRPr="00D85F9A">
        <w:rPr>
          <w:rFonts w:ascii="Helvetica" w:hAnsi="Helvetica"/>
          <w:sz w:val="20"/>
          <w:szCs w:val="20"/>
        </w:rPr>
        <w:t xml:space="preserve"> Patrick Washington, George Mason University</w:t>
      </w:r>
      <w:r w:rsidR="0017768B" w:rsidRPr="00D85F9A">
        <w:rPr>
          <w:rFonts w:ascii="Helvetica" w:hAnsi="Helvetica"/>
          <w:sz w:val="20"/>
          <w:szCs w:val="20"/>
        </w:rPr>
        <w:t>;</w:t>
      </w:r>
      <w:r w:rsidRPr="00D85F9A">
        <w:rPr>
          <w:rFonts w:ascii="Helvetica" w:hAnsi="Helvetica"/>
          <w:bCs/>
          <w:iCs/>
          <w:sz w:val="20"/>
          <w:szCs w:val="20"/>
        </w:rPr>
        <w:t xml:space="preserve"> Carolyn Brock</w:t>
      </w:r>
      <w:r w:rsidRPr="00D85F9A">
        <w:rPr>
          <w:rFonts w:ascii="Helvetica" w:hAnsi="Helvetica"/>
          <w:sz w:val="20"/>
          <w:szCs w:val="20"/>
        </w:rPr>
        <w:t>, Matrix</w:t>
      </w:r>
      <w:r w:rsidR="0017768B" w:rsidRPr="00D85F9A">
        <w:rPr>
          <w:rFonts w:ascii="Helvetica" w:hAnsi="Helvetica"/>
          <w:sz w:val="20"/>
          <w:szCs w:val="20"/>
        </w:rPr>
        <w:t>.</w:t>
      </w:r>
    </w:p>
    <w:p w14:paraId="119D7DDA" w14:textId="77777777" w:rsidR="00B85D4B" w:rsidRPr="00D85F9A" w:rsidRDefault="00B85D4B" w:rsidP="00A1071C">
      <w:pPr>
        <w:rPr>
          <w:rFonts w:ascii="Helvetica" w:hAnsi="Helvetica"/>
          <w:sz w:val="20"/>
          <w:szCs w:val="20"/>
          <w:u w:val="single"/>
        </w:rPr>
      </w:pPr>
    </w:p>
    <w:p w14:paraId="64265E6B" w14:textId="59ED970E" w:rsidR="0027424A" w:rsidRPr="00D85F9A" w:rsidRDefault="0027424A" w:rsidP="00A1071C">
      <w:p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i/>
          <w:sz w:val="20"/>
          <w:szCs w:val="20"/>
        </w:rPr>
        <w:t>Performance Metrics Through a Paramedic Lens</w:t>
      </w:r>
      <w:r w:rsidRPr="00D85F9A">
        <w:rPr>
          <w:rFonts w:ascii="Helvetica" w:hAnsi="Helvetica"/>
          <w:sz w:val="20"/>
          <w:szCs w:val="20"/>
        </w:rPr>
        <w:t xml:space="preserve">.  </w:t>
      </w:r>
      <w:r w:rsidR="000146FB" w:rsidRPr="00D85F9A">
        <w:rPr>
          <w:rFonts w:ascii="Helvetica" w:hAnsi="Helvetica"/>
          <w:sz w:val="20"/>
          <w:szCs w:val="20"/>
        </w:rPr>
        <w:t xml:space="preserve">2016. Developed &amp; </w:t>
      </w:r>
      <w:r w:rsidR="00714095" w:rsidRPr="00D85F9A">
        <w:rPr>
          <w:rFonts w:ascii="Helvetica" w:hAnsi="Helvetica"/>
          <w:sz w:val="20"/>
          <w:szCs w:val="20"/>
        </w:rPr>
        <w:t>participated</w:t>
      </w:r>
      <w:r w:rsidR="000146FB" w:rsidRPr="00D85F9A">
        <w:rPr>
          <w:rFonts w:ascii="Helvetica" w:hAnsi="Helvetica"/>
          <w:sz w:val="20"/>
          <w:szCs w:val="20"/>
        </w:rPr>
        <w:t xml:space="preserve">. </w:t>
      </w:r>
      <w:r w:rsidRPr="00D85F9A">
        <w:rPr>
          <w:rFonts w:ascii="Helvetica" w:hAnsi="Helvetica"/>
          <w:sz w:val="20"/>
          <w:szCs w:val="20"/>
        </w:rPr>
        <w:t xml:space="preserve">Developed for </w:t>
      </w:r>
      <w:r w:rsidR="0017768B" w:rsidRPr="00D85F9A">
        <w:rPr>
          <w:rFonts w:ascii="Helvetica" w:hAnsi="Helvetica"/>
          <w:sz w:val="20"/>
          <w:szCs w:val="20"/>
        </w:rPr>
        <w:t>2016 ABFM An</w:t>
      </w:r>
      <w:r w:rsidR="00F06D3F" w:rsidRPr="00D85F9A">
        <w:rPr>
          <w:rFonts w:ascii="Helvetica" w:hAnsi="Helvetica"/>
          <w:sz w:val="20"/>
          <w:szCs w:val="20"/>
        </w:rPr>
        <w:t xml:space="preserve">nual Conference. </w:t>
      </w:r>
      <w:r w:rsidR="000146FB" w:rsidRPr="00D85F9A">
        <w:rPr>
          <w:rFonts w:ascii="Helvetica" w:hAnsi="Helvetica"/>
          <w:sz w:val="20"/>
          <w:szCs w:val="20"/>
        </w:rPr>
        <w:t>D</w:t>
      </w:r>
      <w:r w:rsidRPr="00D85F9A">
        <w:rPr>
          <w:rFonts w:ascii="Helvetica" w:hAnsi="Helvetica"/>
          <w:sz w:val="20"/>
          <w:szCs w:val="20"/>
        </w:rPr>
        <w:t xml:space="preserve">iscussed performance metrics and assessments utilized by Federal agencies.  </w:t>
      </w:r>
      <w:r w:rsidR="000146FB" w:rsidRPr="00D85F9A">
        <w:rPr>
          <w:rFonts w:ascii="Helvetica" w:hAnsi="Helvetica"/>
          <w:sz w:val="20"/>
          <w:szCs w:val="20"/>
        </w:rPr>
        <w:t xml:space="preserve">Moderated by Patrick Washington, U.S. Patent and Trademark Office. </w:t>
      </w:r>
      <w:r w:rsidRPr="00D85F9A">
        <w:rPr>
          <w:rFonts w:ascii="Helvetica" w:hAnsi="Helvetica"/>
          <w:sz w:val="20"/>
          <w:szCs w:val="20"/>
        </w:rPr>
        <w:t>Panelists included Jon Stehle and Donna Donella, MITRE Corporation</w:t>
      </w:r>
      <w:r w:rsidR="000146FB" w:rsidRPr="00D85F9A">
        <w:rPr>
          <w:rFonts w:ascii="Helvetica" w:hAnsi="Helvetica"/>
          <w:sz w:val="20"/>
          <w:szCs w:val="20"/>
        </w:rPr>
        <w:t>.</w:t>
      </w:r>
    </w:p>
    <w:p w14:paraId="3E1A0D64" w14:textId="77777777" w:rsidR="000146FB" w:rsidRPr="00D85F9A" w:rsidRDefault="000146FB" w:rsidP="00A1071C">
      <w:pPr>
        <w:rPr>
          <w:rFonts w:ascii="Helvetica" w:hAnsi="Helvetica"/>
          <w:sz w:val="20"/>
          <w:szCs w:val="20"/>
        </w:rPr>
      </w:pPr>
    </w:p>
    <w:p w14:paraId="0A41C356" w14:textId="60B53FE6" w:rsidR="001220F3" w:rsidRPr="00D85F9A" w:rsidRDefault="0027424A" w:rsidP="00A1071C">
      <w:p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i/>
          <w:sz w:val="20"/>
          <w:szCs w:val="20"/>
        </w:rPr>
        <w:t>The Validity of Government Financial Data in Audits and Financial Statements.</w:t>
      </w:r>
      <w:r w:rsidRPr="00D85F9A">
        <w:rPr>
          <w:rFonts w:ascii="Helvetica" w:hAnsi="Helvetica"/>
          <w:sz w:val="20"/>
          <w:szCs w:val="20"/>
        </w:rPr>
        <w:t xml:space="preserve"> </w:t>
      </w:r>
      <w:r w:rsidR="000146FB" w:rsidRPr="00D85F9A">
        <w:rPr>
          <w:rFonts w:ascii="Helvetica" w:hAnsi="Helvetica"/>
          <w:sz w:val="20"/>
          <w:szCs w:val="20"/>
        </w:rPr>
        <w:t xml:space="preserve">2016.  Developed &amp; moderated.  </w:t>
      </w:r>
      <w:r w:rsidRPr="00D85F9A">
        <w:rPr>
          <w:rFonts w:ascii="Helvetica" w:hAnsi="Helvetica"/>
          <w:sz w:val="20"/>
          <w:szCs w:val="20"/>
        </w:rPr>
        <w:t xml:space="preserve">ABFM Annual Conference.  </w:t>
      </w:r>
      <w:r w:rsidR="00F06D3F" w:rsidRPr="00D85F9A">
        <w:rPr>
          <w:rFonts w:ascii="Helvetica" w:hAnsi="Helvetica"/>
          <w:sz w:val="20"/>
          <w:szCs w:val="20"/>
        </w:rPr>
        <w:t xml:space="preserve">Panelists: </w:t>
      </w:r>
      <w:r w:rsidRPr="00D85F9A">
        <w:rPr>
          <w:rFonts w:ascii="Helvetica" w:hAnsi="Helvetica"/>
          <w:sz w:val="20"/>
          <w:szCs w:val="20"/>
        </w:rPr>
        <w:t>Melissa Neuman, OMB; Patrick Washington, U.S. Patent and Trademark Office; and Edward Brigham, Federal Consulting Alliance.</w:t>
      </w:r>
    </w:p>
    <w:p w14:paraId="4F3D446C" w14:textId="77777777" w:rsidR="001220F3" w:rsidRPr="00D85F9A" w:rsidRDefault="001220F3" w:rsidP="00A1071C">
      <w:pPr>
        <w:pStyle w:val="ListParagraph"/>
        <w:ind w:left="360"/>
        <w:rPr>
          <w:rFonts w:ascii="Helvetica" w:hAnsi="Helvetica"/>
          <w:sz w:val="20"/>
          <w:szCs w:val="20"/>
        </w:rPr>
      </w:pPr>
    </w:p>
    <w:p w14:paraId="4AEA4E85" w14:textId="482D0F7C" w:rsidR="00925A46" w:rsidRPr="00D85F9A" w:rsidRDefault="00925A46" w:rsidP="00A1071C">
      <w:p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bCs/>
          <w:i/>
          <w:sz w:val="20"/>
          <w:szCs w:val="20"/>
        </w:rPr>
        <w:t>Implementing the Data Act at the Federal Level: New Resources for Management, Program Evaluation, and Performance Budgeting</w:t>
      </w:r>
      <w:r w:rsidR="000146FB" w:rsidRPr="00D85F9A">
        <w:rPr>
          <w:rFonts w:ascii="Helvetica" w:hAnsi="Helvetica"/>
          <w:bCs/>
          <w:i/>
          <w:sz w:val="20"/>
          <w:szCs w:val="20"/>
        </w:rPr>
        <w:t xml:space="preserve">. </w:t>
      </w:r>
      <w:r w:rsidR="000146FB" w:rsidRPr="00D85F9A">
        <w:rPr>
          <w:rFonts w:ascii="Helvetica" w:hAnsi="Helvetica"/>
          <w:bCs/>
          <w:sz w:val="20"/>
          <w:szCs w:val="20"/>
        </w:rPr>
        <w:t xml:space="preserve">2016. Developed &amp; moderated. Joint AABPA/ABFM Annual Conference. </w:t>
      </w:r>
      <w:r w:rsidRPr="00D85F9A">
        <w:rPr>
          <w:rFonts w:ascii="Helvetica" w:hAnsi="Helvetica"/>
          <w:iCs/>
          <w:sz w:val="20"/>
          <w:szCs w:val="20"/>
        </w:rPr>
        <w:t xml:space="preserve">Participants: Peter </w:t>
      </w:r>
      <w:proofErr w:type="spellStart"/>
      <w:r w:rsidRPr="00D85F9A">
        <w:rPr>
          <w:rFonts w:ascii="Helvetica" w:hAnsi="Helvetica"/>
          <w:iCs/>
          <w:sz w:val="20"/>
          <w:szCs w:val="20"/>
        </w:rPr>
        <w:t>DelToro</w:t>
      </w:r>
      <w:proofErr w:type="spellEnd"/>
      <w:r w:rsidRPr="00D85F9A">
        <w:rPr>
          <w:rFonts w:ascii="Helvetica" w:hAnsi="Helvetica"/>
          <w:iCs/>
          <w:sz w:val="20"/>
          <w:szCs w:val="20"/>
        </w:rPr>
        <w:t xml:space="preserve">, Assistant Director-Strategic Issues, U.S. Government Accountability Office Karen Lee, Chief of the Management Controls &amp; Assistance Branch, Office of Management and Budget (OMB). </w:t>
      </w:r>
      <w:r w:rsidR="000146FB" w:rsidRPr="00D85F9A">
        <w:rPr>
          <w:rFonts w:ascii="Helvetica" w:hAnsi="Helvetica"/>
          <w:iCs/>
          <w:sz w:val="20"/>
          <w:szCs w:val="20"/>
        </w:rPr>
        <w:t xml:space="preserve"> </w:t>
      </w:r>
    </w:p>
    <w:p w14:paraId="55AC116E" w14:textId="77777777" w:rsidR="00925A46" w:rsidRPr="00D85F9A" w:rsidRDefault="00925A46" w:rsidP="00A1071C">
      <w:pPr>
        <w:rPr>
          <w:rFonts w:ascii="Helvetica" w:hAnsi="Helvetica"/>
          <w:sz w:val="20"/>
          <w:szCs w:val="20"/>
        </w:rPr>
      </w:pPr>
    </w:p>
    <w:p w14:paraId="6E5D5B30" w14:textId="1085FE9C" w:rsidR="00C82D07" w:rsidRPr="00D85F9A" w:rsidRDefault="00C82D07" w:rsidP="00A1071C">
      <w:pPr>
        <w:pStyle w:val="Default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 w:cs="Times New Roman"/>
          <w:bCs/>
          <w:i/>
          <w:sz w:val="20"/>
          <w:szCs w:val="20"/>
        </w:rPr>
        <w:t>Federal Appropriations Process: Perceptions and Practice</w:t>
      </w:r>
      <w:r w:rsidRPr="00D85F9A">
        <w:rPr>
          <w:rFonts w:ascii="Helvetica" w:hAnsi="Helvetica" w:cs="Times New Roman"/>
          <w:bCs/>
          <w:sz w:val="20"/>
          <w:szCs w:val="20"/>
        </w:rPr>
        <w:t xml:space="preserve">. </w:t>
      </w:r>
      <w:r w:rsidR="00ED4D92" w:rsidRPr="00D85F9A">
        <w:rPr>
          <w:rFonts w:ascii="Helvetica" w:hAnsi="Helvetica" w:cs="Times New Roman"/>
          <w:bCs/>
          <w:sz w:val="20"/>
          <w:szCs w:val="20"/>
        </w:rPr>
        <w:t>2014</w:t>
      </w:r>
      <w:r w:rsidRPr="00D85F9A">
        <w:rPr>
          <w:rFonts w:ascii="Helvetica" w:hAnsi="Helvetica" w:cs="Times New Roman"/>
          <w:bCs/>
          <w:sz w:val="20"/>
          <w:szCs w:val="20"/>
        </w:rPr>
        <w:t xml:space="preserve">. </w:t>
      </w:r>
      <w:r w:rsidR="000146FB" w:rsidRPr="00D85F9A">
        <w:rPr>
          <w:rFonts w:ascii="Helvetica" w:hAnsi="Helvetica" w:cs="Times New Roman"/>
          <w:bCs/>
          <w:sz w:val="20"/>
          <w:szCs w:val="20"/>
        </w:rPr>
        <w:t>Developed &amp; moderated. ABFM</w:t>
      </w:r>
      <w:r w:rsidRPr="00D85F9A">
        <w:rPr>
          <w:rFonts w:ascii="Helvetica" w:hAnsi="Helvetica" w:cs="Times New Roman"/>
          <w:bCs/>
          <w:sz w:val="20"/>
          <w:szCs w:val="20"/>
        </w:rPr>
        <w:t xml:space="preserve"> Annual Conference.  Participants: </w:t>
      </w:r>
      <w:r w:rsidRPr="00D85F9A">
        <w:rPr>
          <w:rFonts w:ascii="Helvetica" w:hAnsi="Helvetica" w:cs="Times New Roman"/>
          <w:sz w:val="20"/>
          <w:szCs w:val="20"/>
        </w:rPr>
        <w:t xml:space="preserve">S. Anthony McCann, </w:t>
      </w:r>
      <w:r w:rsidR="000146FB" w:rsidRPr="00D85F9A">
        <w:rPr>
          <w:rFonts w:ascii="Helvetica" w:hAnsi="Helvetica" w:cs="Times New Roman"/>
          <w:sz w:val="20"/>
          <w:szCs w:val="20"/>
        </w:rPr>
        <w:t xml:space="preserve">Former Senate Appropriations &amp; </w:t>
      </w:r>
      <w:r w:rsidRPr="00D85F9A">
        <w:rPr>
          <w:rFonts w:ascii="Helvetica" w:hAnsi="Helvetica" w:cs="Times New Roman"/>
          <w:sz w:val="20"/>
          <w:szCs w:val="20"/>
        </w:rPr>
        <w:t>Adjunct Faculty, University of Maryland, School of Public Policy</w:t>
      </w:r>
      <w:r w:rsidR="000146FB" w:rsidRPr="00D85F9A">
        <w:rPr>
          <w:rFonts w:ascii="Helvetica" w:hAnsi="Helvetica" w:cs="Times New Roman"/>
          <w:sz w:val="20"/>
          <w:szCs w:val="20"/>
        </w:rPr>
        <w:t>;</w:t>
      </w:r>
      <w:r w:rsidRPr="00D85F9A">
        <w:rPr>
          <w:rFonts w:ascii="Helvetica" w:hAnsi="Helvetica" w:cs="Times New Roman"/>
          <w:sz w:val="20"/>
          <w:szCs w:val="20"/>
        </w:rPr>
        <w:t xml:space="preserve"> Edward A. Brigham, </w:t>
      </w:r>
      <w:r w:rsidR="000146FB" w:rsidRPr="00D85F9A">
        <w:rPr>
          <w:rFonts w:ascii="Helvetica" w:hAnsi="Helvetica"/>
          <w:sz w:val="20"/>
          <w:szCs w:val="20"/>
        </w:rPr>
        <w:t>Federal Consulting Alliance</w:t>
      </w:r>
      <w:r w:rsidRPr="00D85F9A">
        <w:rPr>
          <w:rFonts w:ascii="Helvetica" w:hAnsi="Helvetica" w:cs="Times New Roman"/>
          <w:sz w:val="20"/>
          <w:szCs w:val="20"/>
        </w:rPr>
        <w:t xml:space="preserve"> Jonathan Stehle, Senior Analyst, </w:t>
      </w:r>
      <w:r w:rsidR="000146FB" w:rsidRPr="00D85F9A">
        <w:rPr>
          <w:rFonts w:ascii="Helvetica" w:hAnsi="Helvetica" w:cs="Times New Roman"/>
          <w:sz w:val="20"/>
          <w:szCs w:val="20"/>
        </w:rPr>
        <w:t>GAO;</w:t>
      </w:r>
      <w:r w:rsidRPr="00D85F9A">
        <w:rPr>
          <w:rFonts w:ascii="Helvetica" w:hAnsi="Helvetica" w:cs="Times New Roman"/>
          <w:sz w:val="20"/>
          <w:szCs w:val="20"/>
        </w:rPr>
        <w:t xml:space="preserve"> C. Patrick Washington, Senior Program Analyst, Office of the In</w:t>
      </w:r>
      <w:r w:rsidR="00925A46" w:rsidRPr="00D85F9A">
        <w:rPr>
          <w:rFonts w:ascii="Helvetica" w:hAnsi="Helvetica" w:cs="Times New Roman"/>
          <w:sz w:val="20"/>
          <w:szCs w:val="20"/>
        </w:rPr>
        <w:t xml:space="preserve">spector General, </w:t>
      </w:r>
      <w:r w:rsidR="000146FB" w:rsidRPr="00D85F9A">
        <w:rPr>
          <w:rFonts w:ascii="Helvetica" w:hAnsi="Helvetica" w:cs="Times New Roman"/>
          <w:sz w:val="20"/>
          <w:szCs w:val="20"/>
        </w:rPr>
        <w:t>SBA</w:t>
      </w:r>
      <w:r w:rsidRPr="00D85F9A">
        <w:rPr>
          <w:rFonts w:ascii="Helvetica" w:hAnsi="Helvetica" w:cs="Times New Roman"/>
          <w:sz w:val="20"/>
          <w:szCs w:val="20"/>
        </w:rPr>
        <w:t xml:space="preserve">. </w:t>
      </w:r>
    </w:p>
    <w:p w14:paraId="0B4D3E16" w14:textId="77777777" w:rsidR="00C82D07" w:rsidRPr="00D85F9A" w:rsidRDefault="00C82D07" w:rsidP="00A1071C">
      <w:pPr>
        <w:rPr>
          <w:rFonts w:ascii="Helvetica" w:hAnsi="Helvetica"/>
          <w:sz w:val="20"/>
          <w:szCs w:val="20"/>
          <w:u w:val="single"/>
        </w:rPr>
      </w:pPr>
    </w:p>
    <w:p w14:paraId="0C9E80E2" w14:textId="4A604D61" w:rsidR="00552C67" w:rsidRPr="00D85F9A" w:rsidRDefault="00552C67" w:rsidP="00A1071C">
      <w:p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i/>
          <w:sz w:val="20"/>
          <w:szCs w:val="20"/>
        </w:rPr>
        <w:t>Tax System Modernization.</w:t>
      </w:r>
      <w:r w:rsidRPr="00D85F9A">
        <w:rPr>
          <w:rFonts w:ascii="Helvetica" w:hAnsi="Helvetica"/>
          <w:sz w:val="20"/>
          <w:szCs w:val="20"/>
        </w:rPr>
        <w:t xml:space="preserve">  </w:t>
      </w:r>
      <w:r w:rsidR="00ED4D92" w:rsidRPr="00D85F9A">
        <w:rPr>
          <w:rFonts w:ascii="Helvetica" w:hAnsi="Helvetica"/>
          <w:sz w:val="20"/>
          <w:szCs w:val="20"/>
        </w:rPr>
        <w:t>2011</w:t>
      </w:r>
      <w:r w:rsidR="00A915AF" w:rsidRPr="00D85F9A">
        <w:rPr>
          <w:rFonts w:ascii="Helvetica" w:hAnsi="Helvetica"/>
          <w:sz w:val="20"/>
          <w:szCs w:val="20"/>
        </w:rPr>
        <w:t xml:space="preserve">. </w:t>
      </w:r>
      <w:r w:rsidR="000146FB" w:rsidRPr="00D85F9A">
        <w:rPr>
          <w:rFonts w:ascii="Helvetica" w:hAnsi="Helvetica"/>
          <w:sz w:val="20"/>
          <w:szCs w:val="20"/>
        </w:rPr>
        <w:t>Co-</w:t>
      </w:r>
      <w:r w:rsidR="00714095" w:rsidRPr="00D85F9A">
        <w:rPr>
          <w:rFonts w:ascii="Helvetica" w:hAnsi="Helvetica"/>
          <w:sz w:val="20"/>
          <w:szCs w:val="20"/>
        </w:rPr>
        <w:t>developed</w:t>
      </w:r>
      <w:r w:rsidR="000146FB" w:rsidRPr="00D85F9A">
        <w:rPr>
          <w:rFonts w:ascii="Helvetica" w:hAnsi="Helvetica"/>
          <w:sz w:val="20"/>
          <w:szCs w:val="20"/>
        </w:rPr>
        <w:t xml:space="preserve"> with Benjamin Wilson, USDA.  </w:t>
      </w:r>
      <w:r w:rsidR="00B03582" w:rsidRPr="00D85F9A">
        <w:rPr>
          <w:rFonts w:ascii="Helvetica" w:hAnsi="Helvetica"/>
          <w:sz w:val="20"/>
          <w:szCs w:val="20"/>
        </w:rPr>
        <w:t>AABPA</w:t>
      </w:r>
      <w:r w:rsidRPr="00D85F9A">
        <w:rPr>
          <w:rFonts w:ascii="Helvetica" w:hAnsi="Helvetica"/>
          <w:sz w:val="20"/>
          <w:szCs w:val="20"/>
        </w:rPr>
        <w:t xml:space="preserve"> Spring Symposium. Moderator: Howard Frank, Florida International University.  Panelists:  Dr. Donald Boyd, Pew Center on the States, Kathleen Byrne, U.S. Department of Treasury, Scott Pattison, National Association of State Budget Officers</w:t>
      </w:r>
      <w:r w:rsidR="0077634B" w:rsidRPr="00D85F9A">
        <w:rPr>
          <w:rFonts w:ascii="Helvetica" w:hAnsi="Helvetica"/>
          <w:sz w:val="20"/>
          <w:szCs w:val="20"/>
        </w:rPr>
        <w:t xml:space="preserve">, </w:t>
      </w:r>
      <w:proofErr w:type="spellStart"/>
      <w:r w:rsidRPr="00D85F9A">
        <w:rPr>
          <w:rFonts w:ascii="Helvetica" w:hAnsi="Helvetica"/>
          <w:sz w:val="20"/>
          <w:szCs w:val="20"/>
        </w:rPr>
        <w:t>Verenda</w:t>
      </w:r>
      <w:proofErr w:type="spellEnd"/>
      <w:r w:rsidRPr="00D85F9A">
        <w:rPr>
          <w:rFonts w:ascii="Helvetica" w:hAnsi="Helvetica"/>
          <w:sz w:val="20"/>
          <w:szCs w:val="20"/>
        </w:rPr>
        <w:t xml:space="preserve"> Smith</w:t>
      </w:r>
      <w:r w:rsidR="0077634B" w:rsidRPr="00D85F9A">
        <w:rPr>
          <w:rFonts w:ascii="Helvetica" w:hAnsi="Helvetica"/>
          <w:sz w:val="20"/>
          <w:szCs w:val="20"/>
        </w:rPr>
        <w:t xml:space="preserve">, </w:t>
      </w:r>
      <w:r w:rsidRPr="00D85F9A">
        <w:rPr>
          <w:rFonts w:ascii="Helvetica" w:hAnsi="Helvetica"/>
          <w:sz w:val="20"/>
          <w:szCs w:val="20"/>
        </w:rPr>
        <w:t>Federation of Tax Administrators</w:t>
      </w:r>
      <w:r w:rsidR="0077634B" w:rsidRPr="00D85F9A">
        <w:rPr>
          <w:rFonts w:ascii="Helvetica" w:hAnsi="Helvetica"/>
          <w:sz w:val="20"/>
          <w:szCs w:val="20"/>
        </w:rPr>
        <w:t>.</w:t>
      </w:r>
    </w:p>
    <w:p w14:paraId="37C31C71" w14:textId="77777777" w:rsidR="00897A4D" w:rsidRPr="00D85F9A" w:rsidRDefault="00897A4D" w:rsidP="00A1071C">
      <w:pPr>
        <w:rPr>
          <w:rFonts w:ascii="Helvetica" w:hAnsi="Helvetica"/>
          <w:sz w:val="20"/>
          <w:szCs w:val="20"/>
          <w:u w:val="single"/>
        </w:rPr>
      </w:pPr>
    </w:p>
    <w:p w14:paraId="5326F9AF" w14:textId="5204AB3E" w:rsidR="002F5888" w:rsidRPr="00D85F9A" w:rsidRDefault="002F5888" w:rsidP="00A1071C">
      <w:p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i/>
          <w:sz w:val="20"/>
          <w:szCs w:val="20"/>
        </w:rPr>
        <w:t>Are States Too Big to Fail?</w:t>
      </w:r>
      <w:r w:rsidR="00A1071C" w:rsidRPr="00D85F9A">
        <w:rPr>
          <w:rFonts w:ascii="Helvetica" w:hAnsi="Helvetica"/>
          <w:sz w:val="20"/>
          <w:szCs w:val="20"/>
        </w:rPr>
        <w:t xml:space="preserve">  2010</w:t>
      </w:r>
      <w:r w:rsidR="00A915AF" w:rsidRPr="00D85F9A">
        <w:rPr>
          <w:rFonts w:ascii="Helvetica" w:hAnsi="Helvetica"/>
          <w:sz w:val="20"/>
          <w:szCs w:val="20"/>
        </w:rPr>
        <w:t xml:space="preserve">. </w:t>
      </w:r>
      <w:r w:rsidR="000146FB" w:rsidRPr="00D85F9A">
        <w:rPr>
          <w:rFonts w:ascii="Helvetica" w:hAnsi="Helvetica"/>
          <w:sz w:val="20"/>
          <w:szCs w:val="20"/>
        </w:rPr>
        <w:t>Developed</w:t>
      </w:r>
      <w:r w:rsidR="00ED4D92" w:rsidRPr="00D85F9A">
        <w:rPr>
          <w:rFonts w:ascii="Helvetica" w:hAnsi="Helvetica"/>
          <w:sz w:val="20"/>
          <w:szCs w:val="20"/>
        </w:rPr>
        <w:t xml:space="preserve"> and moderated. </w:t>
      </w:r>
      <w:r w:rsidRPr="00D85F9A">
        <w:rPr>
          <w:rFonts w:ascii="Helvetica" w:hAnsi="Helvetica"/>
          <w:sz w:val="20"/>
          <w:szCs w:val="20"/>
        </w:rPr>
        <w:t>American Associati</w:t>
      </w:r>
      <w:r w:rsidR="00F978B1" w:rsidRPr="00D85F9A">
        <w:rPr>
          <w:rFonts w:ascii="Helvetica" w:hAnsi="Helvetica"/>
          <w:sz w:val="20"/>
          <w:szCs w:val="20"/>
        </w:rPr>
        <w:t>on of Budget and Program Analyst</w:t>
      </w:r>
      <w:r w:rsidRPr="00D85F9A">
        <w:rPr>
          <w:rFonts w:ascii="Helvetica" w:hAnsi="Helvetica"/>
          <w:sz w:val="20"/>
          <w:szCs w:val="20"/>
        </w:rPr>
        <w:t>s, 35</w:t>
      </w:r>
      <w:r w:rsidRPr="00D85F9A">
        <w:rPr>
          <w:rFonts w:ascii="Helvetica" w:hAnsi="Helvetica"/>
          <w:sz w:val="20"/>
          <w:szCs w:val="20"/>
          <w:vertAlign w:val="superscript"/>
        </w:rPr>
        <w:t>th</w:t>
      </w:r>
      <w:r w:rsidR="00A915AF" w:rsidRPr="00D85F9A">
        <w:rPr>
          <w:rFonts w:ascii="Helvetica" w:hAnsi="Helvetica"/>
          <w:sz w:val="20"/>
          <w:szCs w:val="20"/>
        </w:rPr>
        <w:t xml:space="preserve"> Anniversary Symposium</w:t>
      </w:r>
      <w:r w:rsidRPr="00D85F9A">
        <w:rPr>
          <w:rFonts w:ascii="Helvetica" w:hAnsi="Helvetica"/>
          <w:sz w:val="20"/>
          <w:szCs w:val="20"/>
        </w:rPr>
        <w:t>.  Participants, Susan Offutt, Chief Economist, GAO; Scott Pattison, Executive Director, National Association of State Bu</w:t>
      </w:r>
      <w:r w:rsidR="00496A7E" w:rsidRPr="00D85F9A">
        <w:rPr>
          <w:rFonts w:ascii="Helvetica" w:hAnsi="Helvetica"/>
          <w:sz w:val="20"/>
          <w:szCs w:val="20"/>
        </w:rPr>
        <w:t xml:space="preserve">dget Officers (NASBO); </w:t>
      </w:r>
      <w:r w:rsidRPr="00D85F9A">
        <w:rPr>
          <w:rFonts w:ascii="Helvetica" w:hAnsi="Helvetica"/>
          <w:sz w:val="20"/>
          <w:szCs w:val="20"/>
        </w:rPr>
        <w:t>Arizona State Senator Meg Burton-Cahill.</w:t>
      </w:r>
      <w:r w:rsidR="00A915AF" w:rsidRPr="00D85F9A">
        <w:rPr>
          <w:rFonts w:ascii="Helvetica" w:hAnsi="Helvetica"/>
          <w:sz w:val="20"/>
          <w:szCs w:val="20"/>
        </w:rPr>
        <w:t xml:space="preserve"> </w:t>
      </w:r>
    </w:p>
    <w:p w14:paraId="5B1B645C" w14:textId="77777777" w:rsidR="00C61466" w:rsidRPr="00D85F9A" w:rsidRDefault="00C61466" w:rsidP="00F30A78">
      <w:pPr>
        <w:spacing w:after="60"/>
        <w:rPr>
          <w:rFonts w:ascii="Helvetica" w:hAnsi="Helvetica"/>
          <w:sz w:val="20"/>
          <w:szCs w:val="20"/>
        </w:rPr>
      </w:pPr>
    </w:p>
    <w:p w14:paraId="6F112FA9" w14:textId="78AA5EEF" w:rsidR="00232167" w:rsidRDefault="00C02157" w:rsidP="00F30A78">
      <w:pPr>
        <w:spacing w:after="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AWARDS &amp; GRANTS</w:t>
      </w:r>
    </w:p>
    <w:p w14:paraId="3B08FFB8" w14:textId="079E2276" w:rsidR="00D85F9A" w:rsidRPr="00D85F9A" w:rsidRDefault="00D85F9A" w:rsidP="00D85F9A">
      <w:pPr>
        <w:spacing w:after="60"/>
        <w:ind w:left="720" w:hanging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2021</w:t>
      </w:r>
      <w:r>
        <w:rPr>
          <w:rFonts w:ascii="Helvetica" w:hAnsi="Helvetica"/>
          <w:sz w:val="20"/>
          <w:szCs w:val="20"/>
        </w:rPr>
        <w:tab/>
        <w:t xml:space="preserve">Public Financial Publications. For production of </w:t>
      </w:r>
      <w:proofErr w:type="gramStart"/>
      <w:r w:rsidRPr="00D85F9A">
        <w:rPr>
          <w:rFonts w:ascii="Helvetica" w:hAnsi="Helvetica"/>
          <w:i/>
          <w:iCs/>
          <w:sz w:val="20"/>
          <w:szCs w:val="20"/>
        </w:rPr>
        <w:t>The</w:t>
      </w:r>
      <w:proofErr w:type="gramEnd"/>
      <w:r w:rsidRPr="00D85F9A">
        <w:rPr>
          <w:rFonts w:ascii="Helvetica" w:hAnsi="Helvetica"/>
          <w:i/>
          <w:iCs/>
          <w:sz w:val="20"/>
          <w:szCs w:val="20"/>
        </w:rPr>
        <w:t xml:space="preserve"> 1921 Budget Act At 100 - Why It Matters More Than Eve</w:t>
      </w:r>
      <w:r>
        <w:rPr>
          <w:rFonts w:ascii="Helvetica" w:hAnsi="Helvetica"/>
          <w:i/>
          <w:iCs/>
          <w:sz w:val="20"/>
          <w:szCs w:val="20"/>
        </w:rPr>
        <w:t>r.</w:t>
      </w:r>
      <w:r w:rsidRPr="00D85F9A">
        <w:rPr>
          <w:rFonts w:ascii="Helvetica" w:hAnsi="Helvetica"/>
          <w:sz w:val="20"/>
          <w:szCs w:val="20"/>
        </w:rPr>
        <w:t xml:space="preserve"> $20.000</w:t>
      </w:r>
    </w:p>
    <w:p w14:paraId="66247AA0" w14:textId="24A5BAEA" w:rsidR="00CB0A1E" w:rsidRPr="00D85F9A" w:rsidRDefault="00CB0A1E" w:rsidP="00CB0A1E">
      <w:pPr>
        <w:spacing w:after="60"/>
        <w:ind w:left="720" w:hanging="72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20</w:t>
      </w:r>
      <w:r w:rsidR="00232167" w:rsidRPr="00D85F9A">
        <w:rPr>
          <w:rFonts w:ascii="Helvetica" w:hAnsi="Helvetica"/>
          <w:sz w:val="20"/>
          <w:szCs w:val="20"/>
        </w:rPr>
        <w:t>20</w:t>
      </w:r>
      <w:r w:rsidRPr="00D85F9A">
        <w:rPr>
          <w:rFonts w:ascii="Helvetica" w:hAnsi="Helvetica"/>
          <w:sz w:val="20"/>
          <w:szCs w:val="20"/>
        </w:rPr>
        <w:tab/>
        <w:t>WVU Humanities Center for a Collaborative Grant for “Undefeated: Canvas(s)</w:t>
      </w:r>
      <w:proofErr w:type="spellStart"/>
      <w:r w:rsidRPr="00D85F9A">
        <w:rPr>
          <w:rFonts w:ascii="Helvetica" w:hAnsi="Helvetica"/>
          <w:sz w:val="20"/>
          <w:szCs w:val="20"/>
        </w:rPr>
        <w:t>ing</w:t>
      </w:r>
      <w:proofErr w:type="spellEnd"/>
      <w:r w:rsidRPr="00D85F9A">
        <w:rPr>
          <w:rFonts w:ascii="Helvetica" w:hAnsi="Helvetica"/>
          <w:sz w:val="20"/>
          <w:szCs w:val="20"/>
        </w:rPr>
        <w:t xml:space="preserve"> the Politics of Voter Suppression Since Women's Suffrage,” an interactive virtual/live exhibit at the WVU Libraries, $6,000.</w:t>
      </w:r>
    </w:p>
    <w:p w14:paraId="4B888C29" w14:textId="7E8D4D66" w:rsidR="00232167" w:rsidRPr="00D85F9A" w:rsidRDefault="00232167" w:rsidP="00CB0A1E">
      <w:pPr>
        <w:spacing w:after="60"/>
        <w:ind w:left="720" w:hanging="72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2019</w:t>
      </w:r>
      <w:r w:rsidRPr="00D85F9A">
        <w:rPr>
          <w:rFonts w:ascii="Helvetica" w:hAnsi="Helvetica"/>
          <w:sz w:val="20"/>
          <w:szCs w:val="20"/>
        </w:rPr>
        <w:tab/>
        <w:t xml:space="preserve">Emerald Publishers. Emerald Literati Awards 2019, Outstanding Author Contribution. For </w:t>
      </w:r>
      <w:r w:rsidRPr="00D85F9A">
        <w:rPr>
          <w:rFonts w:ascii="Helvetica" w:hAnsi="Helvetica" w:cstheme="minorHAnsi"/>
          <w:i/>
          <w:sz w:val="20"/>
          <w:szCs w:val="20"/>
        </w:rPr>
        <w:t>Unsettling the Memes of Neoliberal Capitalism through Administrative Pragmatism</w:t>
      </w:r>
      <w:r w:rsidRPr="00D85F9A">
        <w:rPr>
          <w:rFonts w:ascii="Helvetica" w:hAnsi="Helvetica" w:cstheme="minorHAnsi"/>
          <w:sz w:val="20"/>
          <w:szCs w:val="20"/>
        </w:rPr>
        <w:t xml:space="preserve"> (see book chapter above).</w:t>
      </w:r>
    </w:p>
    <w:p w14:paraId="60A76149" w14:textId="5B0E3226" w:rsidR="00AB20D9" w:rsidRPr="00D85F9A" w:rsidRDefault="00AB20D9" w:rsidP="00AB20D9">
      <w:pPr>
        <w:spacing w:after="60"/>
        <w:ind w:left="720" w:hanging="72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2018</w:t>
      </w:r>
      <w:r w:rsidRPr="00D85F9A">
        <w:rPr>
          <w:rFonts w:ascii="Helvetica" w:hAnsi="Helvetica"/>
          <w:sz w:val="20"/>
          <w:szCs w:val="20"/>
        </w:rPr>
        <w:tab/>
      </w:r>
      <w:r w:rsidR="001102B5" w:rsidRPr="00D85F9A">
        <w:rPr>
          <w:rFonts w:ascii="Helvetica" w:hAnsi="Helvetica"/>
          <w:sz w:val="20"/>
          <w:szCs w:val="20"/>
        </w:rPr>
        <w:t>Eberly College of Arts &amp; Sciences (ECAS)</w:t>
      </w:r>
      <w:r w:rsidRPr="00D85F9A">
        <w:rPr>
          <w:rFonts w:ascii="Helvetica" w:hAnsi="Helvetica"/>
          <w:sz w:val="20"/>
          <w:szCs w:val="20"/>
        </w:rPr>
        <w:t xml:space="preserve"> Faculty Travel Grant</w:t>
      </w:r>
      <w:r w:rsidR="00860352" w:rsidRPr="00D85F9A">
        <w:rPr>
          <w:rFonts w:ascii="Helvetica" w:hAnsi="Helvetica"/>
          <w:sz w:val="20"/>
          <w:szCs w:val="20"/>
        </w:rPr>
        <w:t xml:space="preserve">, </w:t>
      </w:r>
      <w:r w:rsidRPr="00D85F9A">
        <w:rPr>
          <w:rFonts w:ascii="Helvetica" w:hAnsi="Helvetica"/>
          <w:sz w:val="20"/>
          <w:szCs w:val="20"/>
        </w:rPr>
        <w:t xml:space="preserve">600; Professional </w:t>
      </w:r>
      <w:r w:rsidR="006D3315" w:rsidRPr="00D85F9A">
        <w:rPr>
          <w:rFonts w:ascii="Helvetica" w:hAnsi="Helvetica"/>
          <w:sz w:val="20"/>
          <w:szCs w:val="20"/>
        </w:rPr>
        <w:t>Development</w:t>
      </w:r>
      <w:r w:rsidRPr="00D85F9A">
        <w:rPr>
          <w:rFonts w:ascii="Helvetica" w:hAnsi="Helvetica"/>
          <w:sz w:val="20"/>
          <w:szCs w:val="20"/>
        </w:rPr>
        <w:t xml:space="preserve"> Grant, $750, Subvention Grant (for book indexing), $600.</w:t>
      </w:r>
    </w:p>
    <w:p w14:paraId="35F946C7" w14:textId="5E239684" w:rsidR="00F30A78" w:rsidRPr="00D85F9A" w:rsidRDefault="00C02157" w:rsidP="00C02157">
      <w:pPr>
        <w:spacing w:after="120"/>
        <w:ind w:left="720" w:hanging="72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2017</w:t>
      </w:r>
      <w:r w:rsidRPr="00D85F9A">
        <w:rPr>
          <w:rFonts w:ascii="Helvetica" w:hAnsi="Helvetica"/>
          <w:sz w:val="20"/>
          <w:szCs w:val="20"/>
        </w:rPr>
        <w:tab/>
      </w:r>
      <w:r w:rsidR="00F30A78" w:rsidRPr="00D85F9A">
        <w:rPr>
          <w:rFonts w:ascii="Helvetica" w:hAnsi="Helvetica"/>
          <w:sz w:val="20"/>
          <w:szCs w:val="20"/>
        </w:rPr>
        <w:t>ECAS. Faculty Travel Grant</w:t>
      </w:r>
      <w:r w:rsidR="00860352" w:rsidRPr="00D85F9A">
        <w:rPr>
          <w:rFonts w:ascii="Helvetica" w:hAnsi="Helvetica"/>
          <w:sz w:val="20"/>
          <w:szCs w:val="20"/>
        </w:rPr>
        <w:t>s (2)</w:t>
      </w:r>
      <w:r w:rsidR="00AB20D9" w:rsidRPr="00D85F9A">
        <w:rPr>
          <w:rFonts w:ascii="Helvetica" w:hAnsi="Helvetica"/>
          <w:sz w:val="20"/>
          <w:szCs w:val="20"/>
        </w:rPr>
        <w:t>,</w:t>
      </w:r>
      <w:r w:rsidR="00F30A78" w:rsidRPr="00D85F9A">
        <w:rPr>
          <w:rFonts w:ascii="Helvetica" w:hAnsi="Helvetica"/>
          <w:sz w:val="20"/>
          <w:szCs w:val="20"/>
        </w:rPr>
        <w:t xml:space="preserve"> $1,200</w:t>
      </w:r>
      <w:r w:rsidR="00860352" w:rsidRPr="00D85F9A">
        <w:rPr>
          <w:rFonts w:ascii="Helvetica" w:hAnsi="Helvetica"/>
          <w:sz w:val="20"/>
          <w:szCs w:val="20"/>
        </w:rPr>
        <w:t xml:space="preserve"> &amp; </w:t>
      </w:r>
      <w:r w:rsidR="00F30A78" w:rsidRPr="00D85F9A">
        <w:rPr>
          <w:rFonts w:ascii="Helvetica" w:hAnsi="Helvetica"/>
          <w:sz w:val="20"/>
          <w:szCs w:val="20"/>
        </w:rPr>
        <w:t>$1750.</w:t>
      </w:r>
    </w:p>
    <w:p w14:paraId="371D0DC5" w14:textId="25CE99F7" w:rsidR="00F30A78" w:rsidRPr="00D85F9A" w:rsidRDefault="00C02157" w:rsidP="00C02157">
      <w:pPr>
        <w:spacing w:after="120"/>
        <w:ind w:left="720" w:hanging="72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2016</w:t>
      </w:r>
      <w:r w:rsidRPr="00D85F9A">
        <w:rPr>
          <w:rFonts w:ascii="Helvetica" w:hAnsi="Helvetica"/>
          <w:sz w:val="20"/>
          <w:szCs w:val="20"/>
        </w:rPr>
        <w:tab/>
      </w:r>
      <w:r w:rsidR="00F30A78" w:rsidRPr="00D85F9A">
        <w:rPr>
          <w:rFonts w:ascii="Helvetica" w:hAnsi="Helvetica"/>
          <w:sz w:val="20"/>
          <w:szCs w:val="20"/>
        </w:rPr>
        <w:t>WVU Foundation. Outstanding Teaching Award.  $5,000.</w:t>
      </w:r>
      <w:r w:rsidR="00F30A78" w:rsidRPr="00D85F9A">
        <w:rPr>
          <w:rFonts w:ascii="Helvetica" w:hAnsi="Helvetica"/>
          <w:sz w:val="20"/>
          <w:szCs w:val="20"/>
        </w:rPr>
        <w:br/>
      </w:r>
      <w:r w:rsidRPr="00D85F9A">
        <w:rPr>
          <w:rFonts w:ascii="Helvetica" w:hAnsi="Helvetica"/>
          <w:sz w:val="20"/>
          <w:szCs w:val="20"/>
        </w:rPr>
        <w:t xml:space="preserve">ECAS. </w:t>
      </w:r>
      <w:r w:rsidR="00F30A78" w:rsidRPr="00D85F9A">
        <w:rPr>
          <w:rFonts w:ascii="Helvetica" w:hAnsi="Helvetica"/>
          <w:sz w:val="20"/>
          <w:szCs w:val="20"/>
        </w:rPr>
        <w:t>Outstanding Teaching Award. $1,000</w:t>
      </w:r>
      <w:r w:rsidR="00AB20D9" w:rsidRPr="00D85F9A">
        <w:rPr>
          <w:rFonts w:ascii="Helvetica" w:hAnsi="Helvetica"/>
          <w:sz w:val="20"/>
          <w:szCs w:val="20"/>
        </w:rPr>
        <w:t xml:space="preserve">, </w:t>
      </w:r>
      <w:r w:rsidR="00F30A78" w:rsidRPr="00D85F9A">
        <w:rPr>
          <w:rFonts w:ascii="Helvetica" w:hAnsi="Helvetica"/>
          <w:sz w:val="20"/>
          <w:szCs w:val="20"/>
        </w:rPr>
        <w:t xml:space="preserve">Faculty </w:t>
      </w:r>
      <w:r w:rsidR="00AB20D9" w:rsidRPr="00D85F9A">
        <w:rPr>
          <w:rFonts w:ascii="Helvetica" w:hAnsi="Helvetica"/>
          <w:sz w:val="20"/>
          <w:szCs w:val="20"/>
        </w:rPr>
        <w:t>D</w:t>
      </w:r>
      <w:r w:rsidR="00F30A78" w:rsidRPr="00D85F9A">
        <w:rPr>
          <w:rFonts w:ascii="Helvetica" w:hAnsi="Helvetica"/>
          <w:sz w:val="20"/>
          <w:szCs w:val="20"/>
        </w:rPr>
        <w:t xml:space="preserve">evelopment (subvention) </w:t>
      </w:r>
      <w:r w:rsidR="00AB20D9" w:rsidRPr="00D85F9A">
        <w:rPr>
          <w:rFonts w:ascii="Helvetica" w:hAnsi="Helvetica"/>
          <w:sz w:val="20"/>
          <w:szCs w:val="20"/>
        </w:rPr>
        <w:t>A</w:t>
      </w:r>
      <w:r w:rsidR="00F30A78" w:rsidRPr="00D85F9A">
        <w:rPr>
          <w:rFonts w:ascii="Helvetica" w:hAnsi="Helvetica"/>
          <w:sz w:val="20"/>
          <w:szCs w:val="20"/>
        </w:rPr>
        <w:t>ward. $500.</w:t>
      </w:r>
    </w:p>
    <w:p w14:paraId="70A6115C" w14:textId="3F96ED80" w:rsidR="00F30A78" w:rsidRPr="00D85F9A" w:rsidRDefault="00C02157" w:rsidP="00C02157">
      <w:pPr>
        <w:spacing w:after="120"/>
        <w:ind w:left="720" w:hanging="72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2015</w:t>
      </w:r>
      <w:r w:rsidRPr="00D85F9A">
        <w:rPr>
          <w:rFonts w:ascii="Helvetica" w:hAnsi="Helvetica"/>
          <w:sz w:val="20"/>
          <w:szCs w:val="20"/>
        </w:rPr>
        <w:tab/>
      </w:r>
      <w:r w:rsidR="00F30A78" w:rsidRPr="00D85F9A">
        <w:rPr>
          <w:rFonts w:ascii="Helvetica" w:hAnsi="Helvetica"/>
          <w:sz w:val="20"/>
          <w:szCs w:val="20"/>
        </w:rPr>
        <w:t>WVU and ECAS. Faculty development, research and travel grants, $750, $600 and $800/$300 respectively.</w:t>
      </w:r>
      <w:r w:rsidR="00F30A78" w:rsidRPr="00D85F9A">
        <w:rPr>
          <w:rFonts w:ascii="Helvetica" w:hAnsi="Helvetica"/>
          <w:sz w:val="20"/>
          <w:szCs w:val="20"/>
        </w:rPr>
        <w:br/>
        <w:t>WVU and ECAS. Faculty research grant, $600 each.</w:t>
      </w:r>
    </w:p>
    <w:p w14:paraId="2DF4EB9C" w14:textId="1AE4C8DD" w:rsidR="00F30A78" w:rsidRPr="00D85F9A" w:rsidRDefault="00C02157" w:rsidP="00C02157">
      <w:pPr>
        <w:spacing w:after="120"/>
        <w:ind w:left="720" w:hanging="72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2014</w:t>
      </w:r>
      <w:r w:rsidRPr="00D85F9A">
        <w:rPr>
          <w:rFonts w:ascii="Helvetica" w:hAnsi="Helvetica"/>
          <w:sz w:val="20"/>
          <w:szCs w:val="20"/>
        </w:rPr>
        <w:tab/>
      </w:r>
      <w:r w:rsidR="00F30A78" w:rsidRPr="00D85F9A">
        <w:rPr>
          <w:rFonts w:ascii="Helvetica" w:hAnsi="Helvetica"/>
          <w:sz w:val="20"/>
          <w:szCs w:val="20"/>
        </w:rPr>
        <w:t>WVU and ECAS. Faculty development grants, $950 and $1,000 respectively</w:t>
      </w:r>
      <w:r w:rsidRPr="00D85F9A">
        <w:rPr>
          <w:rFonts w:ascii="Helvetica" w:hAnsi="Helvetica"/>
          <w:sz w:val="20"/>
          <w:szCs w:val="20"/>
        </w:rPr>
        <w:t>.</w:t>
      </w:r>
    </w:p>
    <w:p w14:paraId="27BAB031" w14:textId="6676FB05" w:rsidR="00860352" w:rsidRPr="00D85F9A" w:rsidRDefault="00C02157" w:rsidP="00C02157">
      <w:pPr>
        <w:spacing w:after="120"/>
        <w:ind w:left="720" w:hanging="72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2013</w:t>
      </w:r>
      <w:r w:rsidRPr="00D85F9A">
        <w:rPr>
          <w:rFonts w:ascii="Helvetica" w:hAnsi="Helvetica"/>
          <w:sz w:val="20"/>
          <w:szCs w:val="20"/>
        </w:rPr>
        <w:tab/>
      </w:r>
      <w:r w:rsidR="00F30A78" w:rsidRPr="00D85F9A">
        <w:rPr>
          <w:rFonts w:ascii="Helvetica" w:hAnsi="Helvetica"/>
          <w:sz w:val="20"/>
          <w:szCs w:val="20"/>
        </w:rPr>
        <w:t>WVU Eb</w:t>
      </w:r>
      <w:r w:rsidRPr="00D85F9A">
        <w:rPr>
          <w:rFonts w:ascii="Helvetica" w:hAnsi="Helvetica"/>
          <w:sz w:val="20"/>
          <w:szCs w:val="20"/>
        </w:rPr>
        <w:t xml:space="preserve">erly College of Arts &amp; Sciences. </w:t>
      </w:r>
      <w:r w:rsidR="00F30A78" w:rsidRPr="00D85F9A">
        <w:rPr>
          <w:rFonts w:ascii="Helvetica" w:hAnsi="Helvetica"/>
          <w:sz w:val="20"/>
          <w:szCs w:val="20"/>
        </w:rPr>
        <w:t>(ECAS)</w:t>
      </w:r>
      <w:r w:rsidRPr="00D85F9A">
        <w:rPr>
          <w:rFonts w:ascii="Helvetica" w:hAnsi="Helvetica"/>
          <w:sz w:val="20"/>
          <w:szCs w:val="20"/>
        </w:rPr>
        <w:t xml:space="preserve">. </w:t>
      </w:r>
      <w:r w:rsidR="00F30A78" w:rsidRPr="00D85F9A">
        <w:rPr>
          <w:rFonts w:ascii="Helvetica" w:hAnsi="Helvetica"/>
          <w:sz w:val="20"/>
          <w:szCs w:val="20"/>
        </w:rPr>
        <w:t xml:space="preserve">Travel grant </w:t>
      </w:r>
      <w:r w:rsidR="00860352" w:rsidRPr="00D85F9A">
        <w:rPr>
          <w:rFonts w:ascii="Helvetica" w:hAnsi="Helvetica"/>
          <w:sz w:val="20"/>
          <w:szCs w:val="20"/>
        </w:rPr>
        <w:t>to attend</w:t>
      </w:r>
      <w:r w:rsidR="00F30A78" w:rsidRPr="00D85F9A">
        <w:rPr>
          <w:rFonts w:ascii="Helvetica" w:hAnsi="Helvetica"/>
          <w:sz w:val="20"/>
          <w:szCs w:val="20"/>
        </w:rPr>
        <w:t xml:space="preserve"> </w:t>
      </w:r>
      <w:r w:rsidR="00860352" w:rsidRPr="00D85F9A">
        <w:rPr>
          <w:rFonts w:ascii="Helvetica" w:hAnsi="Helvetica"/>
          <w:sz w:val="20"/>
          <w:szCs w:val="20"/>
        </w:rPr>
        <w:t>t</w:t>
      </w:r>
      <w:r w:rsidR="00F30A78" w:rsidRPr="00D85F9A">
        <w:rPr>
          <w:rFonts w:ascii="Helvetica" w:hAnsi="Helvetica"/>
          <w:sz w:val="20"/>
          <w:szCs w:val="20"/>
        </w:rPr>
        <w:t>he Petersen Foundation 2013 Fiscal Summit</w:t>
      </w:r>
      <w:r w:rsidR="00860352" w:rsidRPr="00D85F9A">
        <w:rPr>
          <w:rFonts w:ascii="Helvetica" w:hAnsi="Helvetica"/>
          <w:sz w:val="20"/>
          <w:szCs w:val="20"/>
        </w:rPr>
        <w:t>,</w:t>
      </w:r>
      <w:r w:rsidR="00F30A78" w:rsidRPr="00D85F9A">
        <w:rPr>
          <w:rFonts w:ascii="Helvetica" w:hAnsi="Helvetica"/>
          <w:sz w:val="20"/>
          <w:szCs w:val="20"/>
        </w:rPr>
        <w:t xml:space="preserve"> $450</w:t>
      </w:r>
      <w:r w:rsidR="00860352" w:rsidRPr="00D85F9A">
        <w:rPr>
          <w:rFonts w:ascii="Helvetica" w:hAnsi="Helvetica"/>
          <w:sz w:val="20"/>
          <w:szCs w:val="20"/>
        </w:rPr>
        <w:t>.</w:t>
      </w:r>
    </w:p>
    <w:p w14:paraId="27FF9CCF" w14:textId="2761C41D" w:rsidR="00F30A78" w:rsidRPr="00D85F9A" w:rsidRDefault="00F30A78" w:rsidP="00860352">
      <w:pPr>
        <w:spacing w:after="120"/>
        <w:ind w:left="72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lastRenderedPageBreak/>
        <w:t>Public Financial Publications</w:t>
      </w:r>
      <w:r w:rsidR="00860352" w:rsidRPr="00D85F9A">
        <w:rPr>
          <w:rFonts w:ascii="Helvetica" w:hAnsi="Helvetica"/>
          <w:sz w:val="20"/>
          <w:szCs w:val="20"/>
        </w:rPr>
        <w:t xml:space="preserve"> (PFP), </w:t>
      </w:r>
      <w:r w:rsidRPr="00D85F9A">
        <w:rPr>
          <w:rFonts w:ascii="Helvetica" w:hAnsi="Helvetica"/>
          <w:sz w:val="20"/>
          <w:szCs w:val="20"/>
        </w:rPr>
        <w:t>educational video production. $5,000.</w:t>
      </w:r>
    </w:p>
    <w:p w14:paraId="142F8293" w14:textId="7D88D371" w:rsidR="00F30A78" w:rsidRPr="00D85F9A" w:rsidRDefault="00C02157" w:rsidP="00C02157">
      <w:pPr>
        <w:spacing w:after="120"/>
        <w:ind w:left="720" w:hanging="72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2012</w:t>
      </w:r>
      <w:r w:rsidRPr="00D85F9A">
        <w:rPr>
          <w:rFonts w:ascii="Helvetica" w:hAnsi="Helvetica"/>
          <w:sz w:val="20"/>
          <w:szCs w:val="20"/>
        </w:rPr>
        <w:tab/>
      </w:r>
      <w:r w:rsidR="00F30A78" w:rsidRPr="00D85F9A">
        <w:rPr>
          <w:rFonts w:ascii="Helvetica" w:hAnsi="Helvetica"/>
          <w:sz w:val="20"/>
          <w:szCs w:val="20"/>
        </w:rPr>
        <w:t>WVU Research Committee. Faculty travel grant. $600.</w:t>
      </w:r>
      <w:r w:rsidR="00F30A78" w:rsidRPr="00D85F9A">
        <w:rPr>
          <w:rFonts w:ascii="Helvetica" w:hAnsi="Helvetica"/>
          <w:sz w:val="20"/>
          <w:szCs w:val="20"/>
        </w:rPr>
        <w:br/>
        <w:t>Dirksen Congressional Center. Congressional Research Award. $2,557.</w:t>
      </w:r>
    </w:p>
    <w:p w14:paraId="7DB0FEEA" w14:textId="70F4D71F" w:rsidR="00F30A78" w:rsidRPr="00D85F9A" w:rsidRDefault="00C02157" w:rsidP="00C02157">
      <w:pPr>
        <w:spacing w:after="120"/>
        <w:ind w:left="720" w:hanging="72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201</w:t>
      </w:r>
      <w:r w:rsidR="00EC1EFB" w:rsidRPr="00D85F9A">
        <w:rPr>
          <w:rFonts w:ascii="Helvetica" w:hAnsi="Helvetica"/>
          <w:sz w:val="20"/>
          <w:szCs w:val="20"/>
        </w:rPr>
        <w:t>0</w:t>
      </w:r>
      <w:r w:rsidRPr="00D85F9A">
        <w:rPr>
          <w:rFonts w:ascii="Helvetica" w:hAnsi="Helvetica"/>
          <w:sz w:val="20"/>
          <w:szCs w:val="20"/>
        </w:rPr>
        <w:tab/>
      </w:r>
      <w:r w:rsidR="00F30A78" w:rsidRPr="00D85F9A">
        <w:rPr>
          <w:rFonts w:ascii="Helvetica" w:hAnsi="Helvetica"/>
          <w:sz w:val="20"/>
          <w:szCs w:val="20"/>
        </w:rPr>
        <w:t>West Virginia University Institute for Public Affairs. $3,500.</w:t>
      </w:r>
      <w:r w:rsidR="00F30A78" w:rsidRPr="00D85F9A">
        <w:rPr>
          <w:rFonts w:ascii="Helvetica" w:hAnsi="Helvetica"/>
          <w:sz w:val="20"/>
          <w:szCs w:val="20"/>
        </w:rPr>
        <w:br/>
        <w:t>West Virginia Health Care Authority.  Cost benefit study. $5,000.</w:t>
      </w:r>
      <w:r w:rsidR="00F30A78" w:rsidRPr="00D85F9A">
        <w:rPr>
          <w:rFonts w:ascii="Helvetica" w:hAnsi="Helvetica"/>
          <w:sz w:val="20"/>
          <w:szCs w:val="20"/>
        </w:rPr>
        <w:br/>
        <w:t>WVU Research Committee. Faculty travel grant. $600.</w:t>
      </w:r>
    </w:p>
    <w:p w14:paraId="1A926F6D" w14:textId="77777777" w:rsidR="00632C1B" w:rsidRPr="00D85F9A" w:rsidRDefault="00632C1B" w:rsidP="00C02157">
      <w:pPr>
        <w:spacing w:after="120"/>
        <w:ind w:left="720" w:hanging="720"/>
        <w:rPr>
          <w:rFonts w:ascii="Helvetica" w:hAnsi="Helvetica"/>
          <w:sz w:val="20"/>
          <w:szCs w:val="20"/>
        </w:rPr>
      </w:pPr>
    </w:p>
    <w:p w14:paraId="0D73BB5D" w14:textId="77777777" w:rsidR="00632C1B" w:rsidRPr="00D85F9A" w:rsidRDefault="00632C1B" w:rsidP="00632C1B">
      <w:p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PROFESSIONAL MEMBERSHIPS &amp; AFFILIATIONS</w:t>
      </w:r>
    </w:p>
    <w:p w14:paraId="2BE790EA" w14:textId="77777777" w:rsidR="00632C1B" w:rsidRPr="00D85F9A" w:rsidRDefault="00632C1B" w:rsidP="00632C1B">
      <w:pPr>
        <w:rPr>
          <w:rFonts w:ascii="Helvetica" w:hAnsi="Helvetica"/>
          <w:sz w:val="20"/>
          <w:szCs w:val="20"/>
          <w:u w:val="single"/>
        </w:rPr>
      </w:pPr>
      <w:r w:rsidRPr="00D85F9A">
        <w:rPr>
          <w:rFonts w:ascii="Helvetica" w:hAnsi="Helvetica"/>
          <w:sz w:val="20"/>
          <w:szCs w:val="20"/>
          <w:u w:val="single"/>
        </w:rPr>
        <w:t>Memberships</w:t>
      </w:r>
    </w:p>
    <w:p w14:paraId="6DAF2856" w14:textId="77777777" w:rsidR="00632C1B" w:rsidRPr="00D85F9A" w:rsidRDefault="00632C1B" w:rsidP="00632C1B">
      <w:pPr>
        <w:ind w:left="3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 xml:space="preserve">American </w:t>
      </w:r>
      <w:proofErr w:type="spellStart"/>
      <w:r w:rsidRPr="00D85F9A">
        <w:rPr>
          <w:rFonts w:ascii="Helvetica" w:hAnsi="Helvetica"/>
          <w:sz w:val="20"/>
          <w:szCs w:val="20"/>
        </w:rPr>
        <w:t>Economics</w:t>
      </w:r>
      <w:proofErr w:type="spellEnd"/>
      <w:r w:rsidRPr="00D85F9A">
        <w:rPr>
          <w:rFonts w:ascii="Helvetica" w:hAnsi="Helvetica"/>
          <w:sz w:val="20"/>
          <w:szCs w:val="20"/>
        </w:rPr>
        <w:t xml:space="preserve"> Association (AEA)</w:t>
      </w:r>
    </w:p>
    <w:p w14:paraId="11D2CB56" w14:textId="77777777" w:rsidR="00632C1B" w:rsidRPr="00D85F9A" w:rsidRDefault="00632C1B" w:rsidP="00632C1B">
      <w:pPr>
        <w:ind w:left="3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American Association of Budget and Program Analysts (AABPA)</w:t>
      </w:r>
    </w:p>
    <w:p w14:paraId="5ECF67B3" w14:textId="77777777" w:rsidR="00632C1B" w:rsidRPr="00D85F9A" w:rsidRDefault="00632C1B" w:rsidP="00632C1B">
      <w:pPr>
        <w:ind w:left="3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Association of Budgeting and Financial Management (ABFM)</w:t>
      </w:r>
    </w:p>
    <w:p w14:paraId="7EC9594C" w14:textId="20D80BF0" w:rsidR="00632C1B" w:rsidRPr="00D85F9A" w:rsidRDefault="00632C1B" w:rsidP="00F34AC9">
      <w:pPr>
        <w:ind w:left="3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Association of Government Accountants (AGA</w:t>
      </w:r>
    </w:p>
    <w:p w14:paraId="3A982D33" w14:textId="77777777" w:rsidR="000146FB" w:rsidRPr="00D85F9A" w:rsidRDefault="000146FB" w:rsidP="00865278">
      <w:pPr>
        <w:rPr>
          <w:rFonts w:ascii="Helvetica" w:hAnsi="Helvetica"/>
          <w:sz w:val="20"/>
          <w:szCs w:val="20"/>
        </w:rPr>
      </w:pPr>
    </w:p>
    <w:p w14:paraId="0F29519A" w14:textId="77777777" w:rsidR="00ED4D92" w:rsidRPr="00D85F9A" w:rsidRDefault="00ED4D92" w:rsidP="00865278">
      <w:pPr>
        <w:rPr>
          <w:rFonts w:ascii="Helvetica" w:hAnsi="Helvetica"/>
          <w:sz w:val="22"/>
          <w:szCs w:val="22"/>
        </w:rPr>
      </w:pPr>
    </w:p>
    <w:p w14:paraId="1945983A" w14:textId="53392112" w:rsidR="002F5888" w:rsidRPr="00D85F9A" w:rsidRDefault="00E20FF9" w:rsidP="00970F36">
      <w:pPr>
        <w:spacing w:after="120"/>
        <w:jc w:val="center"/>
        <w:rPr>
          <w:rFonts w:ascii="Helvetica" w:hAnsi="Helvetica"/>
          <w:b/>
        </w:rPr>
      </w:pPr>
      <w:r w:rsidRPr="00D85F9A">
        <w:rPr>
          <w:rFonts w:ascii="Helvetica" w:hAnsi="Helvetica"/>
          <w:b/>
        </w:rPr>
        <w:t xml:space="preserve">PROFESSIONAL </w:t>
      </w:r>
      <w:r w:rsidR="00D85F9A">
        <w:rPr>
          <w:rFonts w:ascii="Helvetica" w:hAnsi="Helvetica"/>
          <w:b/>
        </w:rPr>
        <w:t>PROFILE</w:t>
      </w:r>
    </w:p>
    <w:p w14:paraId="2E3C8CA1" w14:textId="55418CDE" w:rsidR="00C61466" w:rsidRPr="00D85F9A" w:rsidRDefault="00A1071C" w:rsidP="00C61466">
      <w:p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 xml:space="preserve">Consultant, </w:t>
      </w:r>
      <w:r w:rsidR="00F34AC9" w:rsidRPr="00D85F9A">
        <w:rPr>
          <w:rFonts w:ascii="Helvetica" w:hAnsi="Helvetica"/>
          <w:sz w:val="20"/>
          <w:szCs w:val="20"/>
        </w:rPr>
        <w:t>Financial Markets</w:t>
      </w:r>
      <w:r w:rsidR="00632C1B" w:rsidRPr="00D85F9A">
        <w:rPr>
          <w:rFonts w:ascii="Helvetica" w:hAnsi="Helvetica"/>
          <w:sz w:val="20"/>
          <w:szCs w:val="20"/>
        </w:rPr>
        <w:t>, 2001</w:t>
      </w:r>
      <w:r w:rsidR="00C61466" w:rsidRPr="00D85F9A">
        <w:rPr>
          <w:rFonts w:ascii="Helvetica" w:hAnsi="Helvetica"/>
          <w:sz w:val="20"/>
          <w:szCs w:val="20"/>
        </w:rPr>
        <w:t>-2005</w:t>
      </w:r>
    </w:p>
    <w:p w14:paraId="63EBC996" w14:textId="10F6C487" w:rsidR="00C61466" w:rsidRPr="00D85F9A" w:rsidRDefault="00C61466" w:rsidP="00C61466">
      <w:pPr>
        <w:pStyle w:val="ListParagraph"/>
        <w:numPr>
          <w:ilvl w:val="0"/>
          <w:numId w:val="28"/>
        </w:num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Worked with bro</w:t>
      </w:r>
      <w:r w:rsidR="00632C1B" w:rsidRPr="00D85F9A">
        <w:rPr>
          <w:rFonts w:ascii="Helvetica" w:hAnsi="Helvetica"/>
          <w:sz w:val="20"/>
          <w:szCs w:val="20"/>
        </w:rPr>
        <w:t>k</w:t>
      </w:r>
      <w:r w:rsidRPr="00D85F9A">
        <w:rPr>
          <w:rFonts w:ascii="Helvetica" w:hAnsi="Helvetica"/>
          <w:sz w:val="20"/>
          <w:szCs w:val="20"/>
        </w:rPr>
        <w:t>ers, regulators and financial services support providers to create turn-key investment firms for individual brokers</w:t>
      </w:r>
    </w:p>
    <w:p w14:paraId="67A17C2C" w14:textId="77777777" w:rsidR="00C61466" w:rsidRPr="00D85F9A" w:rsidRDefault="00C61466" w:rsidP="00C61466">
      <w:pPr>
        <w:pStyle w:val="ListParagraph"/>
        <w:numPr>
          <w:ilvl w:val="0"/>
          <w:numId w:val="28"/>
        </w:num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Provided sales, compliance and financial audits for multinational investment firms</w:t>
      </w:r>
    </w:p>
    <w:p w14:paraId="3925876A" w14:textId="77777777" w:rsidR="00C61466" w:rsidRPr="00D85F9A" w:rsidRDefault="00C61466" w:rsidP="00C61466">
      <w:pPr>
        <w:pStyle w:val="ListParagraph"/>
        <w:numPr>
          <w:ilvl w:val="0"/>
          <w:numId w:val="28"/>
        </w:num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Trained support and management personnel and advised executives about regulatory issues and compliance</w:t>
      </w:r>
    </w:p>
    <w:p w14:paraId="6FC8C8C5" w14:textId="77777777" w:rsidR="00C61466" w:rsidRPr="00D85F9A" w:rsidRDefault="00C61466" w:rsidP="00C61466">
      <w:pPr>
        <w:pStyle w:val="ListParagraph"/>
        <w:numPr>
          <w:ilvl w:val="0"/>
          <w:numId w:val="28"/>
        </w:num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Represented clients in negotiation with regulators</w:t>
      </w:r>
    </w:p>
    <w:p w14:paraId="04CB108D" w14:textId="77777777" w:rsidR="00C61466" w:rsidRPr="00D85F9A" w:rsidRDefault="00C61466" w:rsidP="00C61466">
      <w:pPr>
        <w:rPr>
          <w:rFonts w:ascii="Helvetica" w:hAnsi="Helvetica"/>
          <w:sz w:val="20"/>
          <w:szCs w:val="20"/>
        </w:rPr>
      </w:pPr>
    </w:p>
    <w:p w14:paraId="7B156310" w14:textId="77777777" w:rsidR="00F30A78" w:rsidRPr="00D85F9A" w:rsidRDefault="00F30A78" w:rsidP="00F30A78">
      <w:p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American General Corporation, Springfield IL</w:t>
      </w:r>
    </w:p>
    <w:p w14:paraId="7E86657A" w14:textId="77777777" w:rsidR="00F30A78" w:rsidRPr="00D85F9A" w:rsidRDefault="00F30A78" w:rsidP="00F30A78">
      <w:p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Vice President, Compliance &amp; Administration, 1997-2001</w:t>
      </w:r>
    </w:p>
    <w:p w14:paraId="04F00584" w14:textId="77777777" w:rsidR="00F30A78" w:rsidRPr="00D85F9A" w:rsidRDefault="00F30A78" w:rsidP="00F30A78">
      <w:pPr>
        <w:pStyle w:val="ListParagraph"/>
        <w:numPr>
          <w:ilvl w:val="0"/>
          <w:numId w:val="25"/>
        </w:num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Directed administration, operations &amp; compliance functions and supervised related managers and staff (25-30) for multinational investment broker-dealer</w:t>
      </w:r>
    </w:p>
    <w:p w14:paraId="071046BD" w14:textId="77777777" w:rsidR="00F30A78" w:rsidRPr="00D85F9A" w:rsidRDefault="00F30A78" w:rsidP="00F30A78">
      <w:pPr>
        <w:pStyle w:val="ListParagraph"/>
        <w:numPr>
          <w:ilvl w:val="0"/>
          <w:numId w:val="25"/>
        </w:num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Prepared and implemented budgets and financial management</w:t>
      </w:r>
    </w:p>
    <w:p w14:paraId="16767377" w14:textId="77777777" w:rsidR="00F30A78" w:rsidRPr="00D85F9A" w:rsidRDefault="00F30A78" w:rsidP="00F30A78">
      <w:pPr>
        <w:pStyle w:val="ListParagraph"/>
        <w:numPr>
          <w:ilvl w:val="0"/>
          <w:numId w:val="25"/>
        </w:num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Regulatory liability for the firm’s compliance with federal, state and SRO requirements</w:t>
      </w:r>
    </w:p>
    <w:p w14:paraId="5938558D" w14:textId="77777777" w:rsidR="00F30A78" w:rsidRPr="00D85F9A" w:rsidRDefault="00F30A78" w:rsidP="00F30A78">
      <w:pPr>
        <w:pStyle w:val="ListParagraph"/>
        <w:numPr>
          <w:ilvl w:val="0"/>
          <w:numId w:val="25"/>
        </w:num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Developed and taught compliance seminars for brokers and their support personnel nationwide</w:t>
      </w:r>
    </w:p>
    <w:p w14:paraId="6136DA56" w14:textId="77777777" w:rsidR="00F30A78" w:rsidRPr="00D85F9A" w:rsidRDefault="00F30A78" w:rsidP="00F30A78">
      <w:pPr>
        <w:pStyle w:val="ListParagraph"/>
        <w:rPr>
          <w:rFonts w:ascii="Helvetica" w:hAnsi="Helvetica"/>
          <w:sz w:val="20"/>
          <w:szCs w:val="20"/>
        </w:rPr>
      </w:pPr>
    </w:p>
    <w:p w14:paraId="10630676" w14:textId="77777777" w:rsidR="00F30A78" w:rsidRPr="00D85F9A" w:rsidRDefault="00F30A78" w:rsidP="00F30A78">
      <w:p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Franklin Financial Services Corporation, Springfield IL</w:t>
      </w:r>
    </w:p>
    <w:p w14:paraId="41FBA1F4" w14:textId="77777777" w:rsidR="00F30A78" w:rsidRPr="00D85F9A" w:rsidRDefault="00F30A78" w:rsidP="00F30A78">
      <w:p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CFO &amp; Chief Compliance Officer, 1992-1995</w:t>
      </w:r>
    </w:p>
    <w:p w14:paraId="6D80D33F" w14:textId="77777777" w:rsidR="00F30A78" w:rsidRPr="00D85F9A" w:rsidRDefault="00F30A78" w:rsidP="00F30A78">
      <w:pPr>
        <w:pStyle w:val="ListParagraph"/>
        <w:numPr>
          <w:ilvl w:val="0"/>
          <w:numId w:val="26"/>
        </w:num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Developed and led strategic planning and operationalization of expansion of regulatory structure and product sales capacity</w:t>
      </w:r>
    </w:p>
    <w:p w14:paraId="02350E47" w14:textId="77777777" w:rsidR="00F30A78" w:rsidRPr="00D85F9A" w:rsidRDefault="00F30A78" w:rsidP="00F30A78">
      <w:pPr>
        <w:pStyle w:val="ListParagraph"/>
        <w:numPr>
          <w:ilvl w:val="0"/>
          <w:numId w:val="26"/>
        </w:num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Regulatory liability for firm’s financial filings and mutual fund sales and accounts</w:t>
      </w:r>
    </w:p>
    <w:p w14:paraId="48716CF8" w14:textId="77777777" w:rsidR="00F30A78" w:rsidRPr="00D85F9A" w:rsidRDefault="00F30A78" w:rsidP="00F30A78">
      <w:pPr>
        <w:rPr>
          <w:rFonts w:ascii="Helvetica" w:hAnsi="Helvetica"/>
          <w:sz w:val="20"/>
          <w:szCs w:val="20"/>
        </w:rPr>
      </w:pPr>
    </w:p>
    <w:p w14:paraId="41FE8D0C" w14:textId="77777777" w:rsidR="00F30A78" w:rsidRPr="00D85F9A" w:rsidRDefault="00F30A78" w:rsidP="00F30A78">
      <w:p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Brokerage Development Company, Los Angeles CA</w:t>
      </w:r>
    </w:p>
    <w:p w14:paraId="5D75D4DB" w14:textId="6CF83295" w:rsidR="00F30A78" w:rsidRPr="00D85F9A" w:rsidRDefault="00F30A78" w:rsidP="00F30A78">
      <w:p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Owner</w:t>
      </w:r>
      <w:r w:rsidR="00A1071C" w:rsidRPr="00D85F9A">
        <w:rPr>
          <w:rFonts w:ascii="Helvetica" w:hAnsi="Helvetica"/>
          <w:sz w:val="20"/>
          <w:szCs w:val="20"/>
        </w:rPr>
        <w:t>/Manager</w:t>
      </w:r>
      <w:r w:rsidRPr="00D85F9A">
        <w:rPr>
          <w:rFonts w:ascii="Helvetica" w:hAnsi="Helvetica"/>
          <w:sz w:val="20"/>
          <w:szCs w:val="20"/>
        </w:rPr>
        <w:t>, 1982-1991</w:t>
      </w:r>
    </w:p>
    <w:p w14:paraId="0C73CB0D" w14:textId="77777777" w:rsidR="00F30A78" w:rsidRPr="00D85F9A" w:rsidRDefault="00F30A78" w:rsidP="00F30A78">
      <w:pPr>
        <w:pStyle w:val="ListParagraph"/>
        <w:numPr>
          <w:ilvl w:val="0"/>
          <w:numId w:val="28"/>
        </w:num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Worked with brokers, regulators and financial services support providers to create turn-key investment firms for individual brokers</w:t>
      </w:r>
    </w:p>
    <w:p w14:paraId="51415E01" w14:textId="77777777" w:rsidR="00F30A78" w:rsidRPr="00D85F9A" w:rsidRDefault="00F30A78" w:rsidP="00F30A78">
      <w:pPr>
        <w:pStyle w:val="ListParagraph"/>
        <w:numPr>
          <w:ilvl w:val="0"/>
          <w:numId w:val="28"/>
        </w:num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Provided sales, compliance and financial audits for multinational investment firms</w:t>
      </w:r>
    </w:p>
    <w:p w14:paraId="53C0339D" w14:textId="77777777" w:rsidR="00F30A78" w:rsidRPr="00D85F9A" w:rsidRDefault="00F30A78" w:rsidP="00F30A78">
      <w:pPr>
        <w:pStyle w:val="ListParagraph"/>
        <w:numPr>
          <w:ilvl w:val="0"/>
          <w:numId w:val="28"/>
        </w:num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Trained support and management personnel and advised executives about regulatory issues and compliance</w:t>
      </w:r>
    </w:p>
    <w:p w14:paraId="0F88F36B" w14:textId="77777777" w:rsidR="00F30A78" w:rsidRPr="00D85F9A" w:rsidRDefault="00F30A78" w:rsidP="00F30A78">
      <w:pPr>
        <w:pStyle w:val="ListParagraph"/>
        <w:numPr>
          <w:ilvl w:val="0"/>
          <w:numId w:val="28"/>
        </w:num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Negotiated with regulators on behalf of client firms</w:t>
      </w:r>
    </w:p>
    <w:p w14:paraId="13EEFA22" w14:textId="77777777" w:rsidR="00F30A78" w:rsidRPr="00D85F9A" w:rsidRDefault="00F30A78" w:rsidP="00F30A78">
      <w:pPr>
        <w:pStyle w:val="ListParagraph"/>
        <w:numPr>
          <w:ilvl w:val="0"/>
          <w:numId w:val="28"/>
        </w:num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Hired, trained, mentored BDC staff and managers</w:t>
      </w:r>
    </w:p>
    <w:p w14:paraId="7D46A2BF" w14:textId="00DE5A10" w:rsidR="00C61466" w:rsidRPr="00D85F9A" w:rsidRDefault="00F30A78" w:rsidP="00B607A9">
      <w:pPr>
        <w:pStyle w:val="ListParagraph"/>
        <w:numPr>
          <w:ilvl w:val="0"/>
          <w:numId w:val="28"/>
        </w:num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Sold firm in 1991</w:t>
      </w:r>
    </w:p>
    <w:p w14:paraId="5DDB4AC5" w14:textId="6920F243" w:rsidR="000146FB" w:rsidRPr="00D85F9A" w:rsidRDefault="00EC1EFB" w:rsidP="00A255B7">
      <w:pPr>
        <w:rPr>
          <w:rFonts w:ascii="Helvetica" w:hAnsi="Helvetica"/>
          <w:sz w:val="20"/>
          <w:szCs w:val="20"/>
          <w:u w:val="single"/>
        </w:rPr>
      </w:pPr>
      <w:r w:rsidRPr="00D85F9A">
        <w:rPr>
          <w:rFonts w:ascii="Helvetica" w:hAnsi="Helvetica"/>
          <w:sz w:val="20"/>
          <w:szCs w:val="20"/>
          <w:u w:val="single"/>
        </w:rPr>
        <w:t>Securities Industry</w:t>
      </w:r>
      <w:r w:rsidR="00C61466" w:rsidRPr="00D85F9A">
        <w:rPr>
          <w:rFonts w:ascii="Helvetica" w:hAnsi="Helvetica"/>
          <w:sz w:val="20"/>
          <w:szCs w:val="20"/>
          <w:u w:val="single"/>
        </w:rPr>
        <w:t xml:space="preserve"> P</w:t>
      </w:r>
      <w:r w:rsidR="00925547" w:rsidRPr="00D85F9A">
        <w:rPr>
          <w:rFonts w:ascii="Helvetica" w:hAnsi="Helvetica"/>
          <w:sz w:val="20"/>
          <w:szCs w:val="20"/>
          <w:u w:val="single"/>
        </w:rPr>
        <w:t xml:space="preserve">rofessional </w:t>
      </w:r>
      <w:r w:rsidR="000146FB" w:rsidRPr="00D85F9A">
        <w:rPr>
          <w:rFonts w:ascii="Helvetica" w:hAnsi="Helvetica"/>
          <w:sz w:val="20"/>
          <w:szCs w:val="20"/>
          <w:u w:val="single"/>
        </w:rPr>
        <w:t>Licenses</w:t>
      </w:r>
      <w:r w:rsidR="007D7B62" w:rsidRPr="00D85F9A">
        <w:rPr>
          <w:rFonts w:ascii="Helvetica" w:hAnsi="Helvetica"/>
          <w:sz w:val="20"/>
          <w:szCs w:val="20"/>
          <w:u w:val="single"/>
        </w:rPr>
        <w:t xml:space="preserve"> </w:t>
      </w:r>
      <w:r w:rsidRPr="00D85F9A">
        <w:rPr>
          <w:rFonts w:ascii="Helvetica" w:hAnsi="Helvetica"/>
          <w:sz w:val="20"/>
          <w:szCs w:val="20"/>
          <w:u w:val="single"/>
        </w:rPr>
        <w:t xml:space="preserve"> </w:t>
      </w:r>
    </w:p>
    <w:p w14:paraId="5A51C179" w14:textId="77777777" w:rsidR="00ED4D92" w:rsidRPr="00D85F9A" w:rsidRDefault="00ED4D92" w:rsidP="00C61466">
      <w:pPr>
        <w:ind w:left="3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Senior/Compliance Registered Options Principal (SROP/CROP) (S4) 1982-2005</w:t>
      </w:r>
    </w:p>
    <w:p w14:paraId="4FFF67C4" w14:textId="0D782683" w:rsidR="00C833DF" w:rsidRPr="00D85F9A" w:rsidRDefault="00C833DF" w:rsidP="00C61466">
      <w:pPr>
        <w:ind w:left="3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Registered Representative (S7)</w:t>
      </w:r>
      <w:r w:rsidR="00A255B7" w:rsidRPr="00D85F9A">
        <w:rPr>
          <w:rFonts w:ascii="Helvetica" w:hAnsi="Helvetica"/>
          <w:sz w:val="20"/>
          <w:szCs w:val="20"/>
        </w:rPr>
        <w:t xml:space="preserve"> 1982-2005</w:t>
      </w:r>
    </w:p>
    <w:p w14:paraId="143CB31B" w14:textId="7B3C5159" w:rsidR="00C833DF" w:rsidRPr="00D85F9A" w:rsidRDefault="00C833DF" w:rsidP="00C61466">
      <w:pPr>
        <w:ind w:left="3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General Securities Principal (S24)</w:t>
      </w:r>
      <w:r w:rsidR="00A255B7" w:rsidRPr="00D85F9A">
        <w:rPr>
          <w:rFonts w:ascii="Helvetica" w:hAnsi="Helvetica"/>
          <w:sz w:val="20"/>
          <w:szCs w:val="20"/>
        </w:rPr>
        <w:t xml:space="preserve"> 1982-2005</w:t>
      </w:r>
    </w:p>
    <w:p w14:paraId="77AFD1AC" w14:textId="45ADBDD7" w:rsidR="00C833DF" w:rsidRPr="00D85F9A" w:rsidRDefault="00B3274A" w:rsidP="00C61466">
      <w:pPr>
        <w:ind w:left="3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lastRenderedPageBreak/>
        <w:t>Financial and Operations Principal</w:t>
      </w:r>
      <w:r w:rsidR="00DE3D84" w:rsidRPr="00D85F9A">
        <w:rPr>
          <w:rFonts w:ascii="Helvetica" w:hAnsi="Helvetica"/>
          <w:sz w:val="20"/>
          <w:szCs w:val="20"/>
        </w:rPr>
        <w:t xml:space="preserve"> (S27</w:t>
      </w:r>
      <w:r w:rsidRPr="00D85F9A">
        <w:rPr>
          <w:rFonts w:ascii="Helvetica" w:hAnsi="Helvetica"/>
          <w:sz w:val="20"/>
          <w:szCs w:val="20"/>
        </w:rPr>
        <w:t>)</w:t>
      </w:r>
      <w:r w:rsidR="00A255B7" w:rsidRPr="00D85F9A">
        <w:rPr>
          <w:rFonts w:ascii="Helvetica" w:hAnsi="Helvetica"/>
          <w:sz w:val="20"/>
          <w:szCs w:val="20"/>
        </w:rPr>
        <w:t xml:space="preserve"> 1982-2005</w:t>
      </w:r>
    </w:p>
    <w:p w14:paraId="2F0B9C89" w14:textId="6F95E9C0" w:rsidR="00C833DF" w:rsidRPr="00D85F9A" w:rsidRDefault="00C833DF" w:rsidP="00C61466">
      <w:pPr>
        <w:ind w:left="3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Municipal Securities Principal (S53)</w:t>
      </w:r>
      <w:r w:rsidR="00A255B7" w:rsidRPr="00D85F9A">
        <w:rPr>
          <w:rFonts w:ascii="Helvetica" w:hAnsi="Helvetica"/>
          <w:sz w:val="20"/>
          <w:szCs w:val="20"/>
        </w:rPr>
        <w:t xml:space="preserve"> 1982-2005</w:t>
      </w:r>
    </w:p>
    <w:p w14:paraId="6B8100B8" w14:textId="65354B55" w:rsidR="00C833DF" w:rsidRPr="00D85F9A" w:rsidRDefault="00C833DF" w:rsidP="00C61466">
      <w:pPr>
        <w:ind w:left="3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Municipal Securities Registered</w:t>
      </w:r>
      <w:r w:rsidR="00385FC5" w:rsidRPr="00D85F9A">
        <w:rPr>
          <w:rFonts w:ascii="Helvetica" w:hAnsi="Helvetica"/>
          <w:sz w:val="20"/>
          <w:szCs w:val="20"/>
        </w:rPr>
        <w:t xml:space="preserve"> </w:t>
      </w:r>
      <w:r w:rsidRPr="00D85F9A">
        <w:rPr>
          <w:rFonts w:ascii="Helvetica" w:hAnsi="Helvetica"/>
          <w:sz w:val="20"/>
          <w:szCs w:val="20"/>
        </w:rPr>
        <w:t>Representative (S55)</w:t>
      </w:r>
      <w:r w:rsidR="00A255B7" w:rsidRPr="00D85F9A">
        <w:rPr>
          <w:rFonts w:ascii="Helvetica" w:hAnsi="Helvetica"/>
          <w:sz w:val="20"/>
          <w:szCs w:val="20"/>
        </w:rPr>
        <w:t xml:space="preserve"> 1982-2005</w:t>
      </w:r>
    </w:p>
    <w:p w14:paraId="4F058196" w14:textId="4897DAF6" w:rsidR="00C833DF" w:rsidRPr="00D85F9A" w:rsidRDefault="00C833DF" w:rsidP="00C61466">
      <w:pPr>
        <w:ind w:left="3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All states registration (S63)</w:t>
      </w:r>
      <w:r w:rsidR="00A255B7" w:rsidRPr="00D85F9A">
        <w:rPr>
          <w:rFonts w:ascii="Helvetica" w:hAnsi="Helvetica"/>
          <w:sz w:val="20"/>
          <w:szCs w:val="20"/>
        </w:rPr>
        <w:t xml:space="preserve"> 1983-2005</w:t>
      </w:r>
    </w:p>
    <w:p w14:paraId="21494351" w14:textId="416C8522" w:rsidR="00C833DF" w:rsidRPr="00D85F9A" w:rsidRDefault="00C833DF" w:rsidP="00C61466">
      <w:pPr>
        <w:ind w:left="3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Registered Investment Advisor (S65)</w:t>
      </w:r>
      <w:r w:rsidR="00A255B7" w:rsidRPr="00D85F9A">
        <w:rPr>
          <w:rFonts w:ascii="Helvetica" w:hAnsi="Helvetica"/>
          <w:sz w:val="20"/>
          <w:szCs w:val="20"/>
        </w:rPr>
        <w:t xml:space="preserve"> 1985-2005</w:t>
      </w:r>
      <w:r w:rsidR="00A255B7" w:rsidRPr="00D85F9A">
        <w:rPr>
          <w:rFonts w:ascii="Helvetica" w:hAnsi="Helvetica"/>
          <w:sz w:val="20"/>
          <w:szCs w:val="20"/>
        </w:rPr>
        <w:tab/>
      </w:r>
    </w:p>
    <w:p w14:paraId="43F2621E" w14:textId="77777777" w:rsidR="00C61466" w:rsidRPr="00D85F9A" w:rsidRDefault="00C61466" w:rsidP="00C61466">
      <w:pPr>
        <w:rPr>
          <w:rFonts w:ascii="Helvetica" w:hAnsi="Helvetica"/>
          <w:sz w:val="22"/>
          <w:szCs w:val="22"/>
        </w:rPr>
      </w:pPr>
    </w:p>
    <w:p w14:paraId="44AAF968" w14:textId="77777777" w:rsidR="00C61466" w:rsidRPr="00D85F9A" w:rsidRDefault="00C61466" w:rsidP="00C61466">
      <w:pPr>
        <w:rPr>
          <w:rFonts w:ascii="Helvetica" w:hAnsi="Helvetica"/>
          <w:sz w:val="22"/>
          <w:szCs w:val="22"/>
        </w:rPr>
      </w:pPr>
    </w:p>
    <w:p w14:paraId="6B748255" w14:textId="48280FC9" w:rsidR="00C61466" w:rsidRPr="00D85F9A" w:rsidRDefault="00C61466" w:rsidP="00C61466">
      <w:pPr>
        <w:spacing w:after="60"/>
        <w:jc w:val="center"/>
        <w:rPr>
          <w:rFonts w:ascii="Helvetica" w:hAnsi="Helvetica"/>
          <w:b/>
        </w:rPr>
      </w:pPr>
      <w:r w:rsidRPr="00D85F9A">
        <w:rPr>
          <w:rFonts w:ascii="Helvetica" w:hAnsi="Helvetica"/>
          <w:b/>
        </w:rPr>
        <w:t>BOARDS &amp; COMMISSIONS</w:t>
      </w:r>
    </w:p>
    <w:p w14:paraId="44D4A46E" w14:textId="77777777" w:rsidR="00D85F9A" w:rsidRPr="00D85F9A" w:rsidRDefault="00D85F9A" w:rsidP="00D85F9A">
      <w:pPr>
        <w:pStyle w:val="ListParagraph"/>
        <w:numPr>
          <w:ilvl w:val="0"/>
          <w:numId w:val="36"/>
        </w:numPr>
        <w:spacing w:after="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Commissioner, Morgantown Utility Board (MUB). 2019-present</w:t>
      </w:r>
    </w:p>
    <w:p w14:paraId="358B3FC2" w14:textId="209DD455" w:rsidR="00745576" w:rsidRPr="00D85F9A" w:rsidRDefault="00C61466" w:rsidP="00C61466">
      <w:pPr>
        <w:pStyle w:val="ListParagraph"/>
        <w:numPr>
          <w:ilvl w:val="0"/>
          <w:numId w:val="36"/>
        </w:numPr>
        <w:spacing w:after="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 xml:space="preserve">American Association of Budget and Program Analysts (AABPA).  2009-present </w:t>
      </w:r>
      <w:r w:rsidRPr="00D85F9A">
        <w:rPr>
          <w:rFonts w:ascii="Helvetica" w:hAnsi="Helvetica"/>
          <w:sz w:val="20"/>
          <w:szCs w:val="20"/>
        </w:rPr>
        <w:br/>
        <w:t xml:space="preserve">        </w:t>
      </w:r>
      <w:r w:rsidR="00745576" w:rsidRPr="00D85F9A">
        <w:rPr>
          <w:rFonts w:ascii="Helvetica" w:hAnsi="Helvetica"/>
          <w:sz w:val="20"/>
          <w:szCs w:val="20"/>
        </w:rPr>
        <w:t xml:space="preserve">Symposium Chair </w:t>
      </w:r>
      <w:r w:rsidRPr="00D85F9A">
        <w:rPr>
          <w:rFonts w:ascii="Helvetica" w:hAnsi="Helvetica"/>
          <w:sz w:val="20"/>
          <w:szCs w:val="20"/>
        </w:rPr>
        <w:t>2017-</w:t>
      </w:r>
      <w:r w:rsidR="00F34AC9" w:rsidRPr="00D85F9A">
        <w:rPr>
          <w:rFonts w:ascii="Helvetica" w:hAnsi="Helvetica"/>
          <w:sz w:val="20"/>
          <w:szCs w:val="20"/>
        </w:rPr>
        <w:t>present</w:t>
      </w:r>
    </w:p>
    <w:p w14:paraId="20F7D6A0" w14:textId="04406990" w:rsidR="00745576" w:rsidRPr="00D85F9A" w:rsidRDefault="00745576" w:rsidP="00745576">
      <w:pPr>
        <w:pStyle w:val="ListParagraph"/>
        <w:spacing w:after="60"/>
        <w:ind w:left="108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 xml:space="preserve">Co-Chair, </w:t>
      </w:r>
      <w:r w:rsidR="00F34AC9" w:rsidRPr="00D85F9A">
        <w:rPr>
          <w:rFonts w:ascii="Helvetica" w:hAnsi="Helvetica"/>
          <w:sz w:val="20"/>
          <w:szCs w:val="20"/>
        </w:rPr>
        <w:t>19</w:t>
      </w:r>
      <w:r w:rsidRPr="00D85F9A">
        <w:rPr>
          <w:rFonts w:ascii="Helvetica" w:hAnsi="Helvetica"/>
          <w:sz w:val="20"/>
          <w:szCs w:val="20"/>
        </w:rPr>
        <w:t>21 Budget Act Commemoration Event, 2019-</w:t>
      </w:r>
      <w:r w:rsidR="00F34AC9" w:rsidRPr="00D85F9A">
        <w:rPr>
          <w:rFonts w:ascii="Helvetica" w:hAnsi="Helvetica"/>
          <w:sz w:val="20"/>
          <w:szCs w:val="20"/>
        </w:rPr>
        <w:t>present</w:t>
      </w:r>
    </w:p>
    <w:p w14:paraId="2553594F" w14:textId="693F1EBE" w:rsidR="00C61466" w:rsidRPr="00D85F9A" w:rsidRDefault="00C61466" w:rsidP="00745576">
      <w:pPr>
        <w:spacing w:after="60"/>
        <w:ind w:left="108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Membership Director 2014-2016.</w:t>
      </w:r>
    </w:p>
    <w:p w14:paraId="3C71ED95" w14:textId="22F1A72F" w:rsidR="00C61466" w:rsidRPr="00D85F9A" w:rsidRDefault="00C61466" w:rsidP="00C61466">
      <w:pPr>
        <w:pStyle w:val="ListParagraph"/>
        <w:numPr>
          <w:ilvl w:val="0"/>
          <w:numId w:val="36"/>
        </w:num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 xml:space="preserve">West Virginia Center on Budget &amp; Policy. 2016-present </w:t>
      </w:r>
    </w:p>
    <w:p w14:paraId="79B44458" w14:textId="1F9E2460" w:rsidR="00C61466" w:rsidRPr="00D85F9A" w:rsidRDefault="00C61466" w:rsidP="00C61466">
      <w:pPr>
        <w:spacing w:after="60"/>
        <w:ind w:left="108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Vice President, 2010-2015</w:t>
      </w:r>
      <w:r w:rsidR="00EC1EFB" w:rsidRPr="00D85F9A">
        <w:rPr>
          <w:rFonts w:ascii="Helvetica" w:hAnsi="Helvetica"/>
          <w:sz w:val="20"/>
          <w:szCs w:val="20"/>
        </w:rPr>
        <w:t xml:space="preserve"> </w:t>
      </w:r>
    </w:p>
    <w:p w14:paraId="2F56CEB6" w14:textId="77777777" w:rsidR="00D85F9A" w:rsidRPr="00D85F9A" w:rsidRDefault="00D85F9A" w:rsidP="00D85F9A">
      <w:pPr>
        <w:pStyle w:val="ListParagraph"/>
        <w:numPr>
          <w:ilvl w:val="0"/>
          <w:numId w:val="36"/>
        </w:numPr>
        <w:spacing w:after="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West Virginia Food and Farm Coalition, Treasurer, 2019-present</w:t>
      </w:r>
    </w:p>
    <w:p w14:paraId="277F3DB2" w14:textId="77777777" w:rsidR="00D85F9A" w:rsidRPr="00D85F9A" w:rsidRDefault="00D85F9A" w:rsidP="00D85F9A">
      <w:pPr>
        <w:pStyle w:val="ListParagraph"/>
        <w:numPr>
          <w:ilvl w:val="0"/>
          <w:numId w:val="36"/>
        </w:num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Public Financial Publications. 2015-</w:t>
      </w:r>
      <w:r>
        <w:rPr>
          <w:rFonts w:ascii="Helvetica" w:hAnsi="Helvetica"/>
          <w:sz w:val="20"/>
          <w:szCs w:val="20"/>
        </w:rPr>
        <w:t>2021</w:t>
      </w:r>
    </w:p>
    <w:p w14:paraId="75A20869" w14:textId="74D05673" w:rsidR="00D85F9A" w:rsidRPr="00D85F9A" w:rsidRDefault="00D85F9A" w:rsidP="00D85F9A">
      <w:pPr>
        <w:spacing w:after="60"/>
        <w:ind w:left="108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Award Committee, Editorial Selection Committee.</w:t>
      </w:r>
    </w:p>
    <w:p w14:paraId="13AECE4C" w14:textId="55B40148" w:rsidR="00C61466" w:rsidRPr="00D85F9A" w:rsidRDefault="00C61466" w:rsidP="00C61466">
      <w:pPr>
        <w:pStyle w:val="ListParagraph"/>
        <w:numPr>
          <w:ilvl w:val="0"/>
          <w:numId w:val="36"/>
        </w:numPr>
        <w:spacing w:after="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WV American Civil Liberties Union. 2017-</w:t>
      </w:r>
      <w:r w:rsidR="00EC1EFB" w:rsidRPr="00D85F9A">
        <w:rPr>
          <w:rFonts w:ascii="Helvetica" w:hAnsi="Helvetica"/>
          <w:sz w:val="20"/>
          <w:szCs w:val="20"/>
        </w:rPr>
        <w:t>2019</w:t>
      </w:r>
      <w:r w:rsidRPr="00D85F9A">
        <w:rPr>
          <w:rFonts w:ascii="Helvetica" w:hAnsi="Helvetica"/>
          <w:sz w:val="20"/>
          <w:szCs w:val="20"/>
        </w:rPr>
        <w:t>.</w:t>
      </w:r>
      <w:r w:rsidR="00632C1B" w:rsidRPr="00D85F9A">
        <w:rPr>
          <w:rFonts w:ascii="Helvetica" w:hAnsi="Helvetica"/>
          <w:sz w:val="20"/>
          <w:szCs w:val="20"/>
        </w:rPr>
        <w:t xml:space="preserve"> Chair, Finance Committee</w:t>
      </w:r>
    </w:p>
    <w:p w14:paraId="47B7EB9D" w14:textId="26F2842A" w:rsidR="00EC1EFB" w:rsidRPr="00D85F9A" w:rsidRDefault="00EC1EFB" w:rsidP="00EC1EFB">
      <w:pPr>
        <w:pStyle w:val="ListParagraph"/>
        <w:numPr>
          <w:ilvl w:val="0"/>
          <w:numId w:val="36"/>
        </w:numPr>
        <w:spacing w:after="6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Commissioner, Morgantown WV Human Rights Commission. 2018-2019.</w:t>
      </w:r>
    </w:p>
    <w:p w14:paraId="4A96BC9A" w14:textId="3B95478C" w:rsidR="00AF0B1D" w:rsidRPr="00D85F9A" w:rsidRDefault="00AF0B1D" w:rsidP="00232167">
      <w:pPr>
        <w:pStyle w:val="ListParagraph"/>
        <w:numPr>
          <w:ilvl w:val="0"/>
          <w:numId w:val="46"/>
        </w:numPr>
        <w:spacing w:after="60"/>
        <w:ind w:left="720"/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Securities Industry Association. Executive Director, 199</w:t>
      </w:r>
      <w:r w:rsidR="00745576" w:rsidRPr="00D85F9A">
        <w:rPr>
          <w:rFonts w:ascii="Helvetica" w:hAnsi="Helvetica"/>
          <w:sz w:val="20"/>
          <w:szCs w:val="20"/>
        </w:rPr>
        <w:t>9</w:t>
      </w:r>
    </w:p>
    <w:p w14:paraId="42FD1727" w14:textId="77777777" w:rsidR="00C61466" w:rsidRPr="00D85F9A" w:rsidRDefault="00C61466" w:rsidP="002F5888">
      <w:pPr>
        <w:rPr>
          <w:rFonts w:ascii="Helvetica" w:hAnsi="Helvetica"/>
          <w:sz w:val="20"/>
          <w:szCs w:val="20"/>
        </w:rPr>
      </w:pPr>
    </w:p>
    <w:p w14:paraId="0DBA80CA" w14:textId="77777777" w:rsidR="00B354A9" w:rsidRPr="00D85F9A" w:rsidRDefault="00B354A9" w:rsidP="002F5888">
      <w:pPr>
        <w:rPr>
          <w:rFonts w:ascii="Helvetica" w:hAnsi="Helvetica"/>
          <w:sz w:val="22"/>
          <w:szCs w:val="22"/>
        </w:rPr>
      </w:pPr>
    </w:p>
    <w:p w14:paraId="67BFCAEC" w14:textId="77777777" w:rsidR="002F5888" w:rsidRPr="00D85F9A" w:rsidRDefault="002F5888" w:rsidP="00ED4D92">
      <w:pPr>
        <w:spacing w:after="120"/>
        <w:jc w:val="center"/>
        <w:rPr>
          <w:rFonts w:ascii="Helvetica" w:hAnsi="Helvetica"/>
          <w:b/>
        </w:rPr>
      </w:pPr>
      <w:r w:rsidRPr="00D85F9A">
        <w:rPr>
          <w:rFonts w:ascii="Helvetica" w:hAnsi="Helvetica"/>
          <w:b/>
        </w:rPr>
        <w:t>MILITARY SERVICE</w:t>
      </w:r>
    </w:p>
    <w:p w14:paraId="6AFDC63D" w14:textId="4136D97A" w:rsidR="002F5888" w:rsidRPr="00D85F9A" w:rsidRDefault="00396D04" w:rsidP="00ED4D92">
      <w:pPr>
        <w:rPr>
          <w:rFonts w:ascii="Helvetica" w:hAnsi="Helvetica"/>
          <w:sz w:val="20"/>
          <w:szCs w:val="20"/>
        </w:rPr>
      </w:pPr>
      <w:r w:rsidRPr="00D85F9A">
        <w:rPr>
          <w:rFonts w:ascii="Helvetica" w:hAnsi="Helvetica"/>
          <w:sz w:val="20"/>
          <w:szCs w:val="20"/>
        </w:rPr>
        <w:t>US Army Signal Corps. (</w:t>
      </w:r>
      <w:r w:rsidR="002F5888" w:rsidRPr="00D85F9A">
        <w:rPr>
          <w:rFonts w:ascii="Helvetica" w:hAnsi="Helvetica"/>
          <w:sz w:val="20"/>
          <w:szCs w:val="20"/>
        </w:rPr>
        <w:t>1974-1977</w:t>
      </w:r>
      <w:r w:rsidR="00C271C5" w:rsidRPr="00D85F9A">
        <w:rPr>
          <w:rFonts w:ascii="Helvetica" w:hAnsi="Helvetica"/>
          <w:sz w:val="20"/>
          <w:szCs w:val="20"/>
        </w:rPr>
        <w:t xml:space="preserve">).  European Command. </w:t>
      </w:r>
      <w:r w:rsidR="002F5888" w:rsidRPr="00D85F9A">
        <w:rPr>
          <w:rFonts w:ascii="Helvetica" w:hAnsi="Helvetica"/>
          <w:sz w:val="20"/>
          <w:szCs w:val="20"/>
        </w:rPr>
        <w:t xml:space="preserve"> (USAEUR), Pirmasens, German</w:t>
      </w:r>
      <w:r w:rsidR="00632C1B" w:rsidRPr="00D85F9A">
        <w:rPr>
          <w:rFonts w:ascii="Helvetica" w:hAnsi="Helvetica"/>
          <w:sz w:val="20"/>
          <w:szCs w:val="20"/>
        </w:rPr>
        <w:t xml:space="preserve">y. </w:t>
      </w:r>
      <w:r w:rsidR="002F5888" w:rsidRPr="00D85F9A">
        <w:rPr>
          <w:rFonts w:ascii="Helvetica" w:hAnsi="Helvetica"/>
          <w:sz w:val="20"/>
          <w:szCs w:val="20"/>
        </w:rPr>
        <w:t xml:space="preserve">Top secret security </w:t>
      </w:r>
      <w:bookmarkEnd w:id="0"/>
      <w:bookmarkEnd w:id="1"/>
      <w:r w:rsidRPr="00D85F9A">
        <w:rPr>
          <w:rFonts w:ascii="Helvetica" w:hAnsi="Helvetica"/>
          <w:sz w:val="20"/>
          <w:szCs w:val="20"/>
        </w:rPr>
        <w:t>clearance.</w:t>
      </w:r>
      <w:r w:rsidR="002F5888" w:rsidRPr="00D85F9A">
        <w:rPr>
          <w:rFonts w:ascii="Helvetica" w:hAnsi="Helvetica"/>
          <w:sz w:val="20"/>
          <w:szCs w:val="20"/>
        </w:rPr>
        <w:tab/>
      </w:r>
    </w:p>
    <w:p w14:paraId="46492615" w14:textId="77777777" w:rsidR="00732AF0" w:rsidRPr="00D85F9A" w:rsidRDefault="00732AF0">
      <w:pPr>
        <w:rPr>
          <w:rFonts w:ascii="Helvetica" w:hAnsi="Helvetica"/>
          <w:sz w:val="22"/>
          <w:szCs w:val="22"/>
        </w:rPr>
      </w:pPr>
    </w:p>
    <w:sectPr w:rsidR="00732AF0" w:rsidRPr="00D85F9A" w:rsidSect="00A57FDE">
      <w:footerReference w:type="even" r:id="rId23"/>
      <w:footerReference w:type="default" r:id="rId24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9B2FB" w14:textId="77777777" w:rsidR="00D32B9C" w:rsidRDefault="00D32B9C" w:rsidP="00B36035">
      <w:r>
        <w:separator/>
      </w:r>
    </w:p>
  </w:endnote>
  <w:endnote w:type="continuationSeparator" w:id="0">
    <w:p w14:paraId="43123FB7" w14:textId="77777777" w:rsidR="00D32B9C" w:rsidRDefault="00D32B9C" w:rsidP="00B3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98AB5" w14:textId="77777777" w:rsidR="009411C3" w:rsidRDefault="009411C3" w:rsidP="009411C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0B81A7" w14:textId="77777777" w:rsidR="009411C3" w:rsidRDefault="009411C3" w:rsidP="007439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B0D96" w14:textId="77777777" w:rsidR="009411C3" w:rsidRDefault="009411C3" w:rsidP="009411C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EADAA5E" w14:textId="4C3FB9D9" w:rsidR="009411C3" w:rsidRPr="009C007A" w:rsidRDefault="009C007A" w:rsidP="000146FB">
    <w:pPr>
      <w:pStyle w:val="Footer"/>
      <w:pBdr>
        <w:top w:val="single" w:sz="4" w:space="1" w:color="auto"/>
      </w:pBdr>
      <w:spacing w:before="60"/>
      <w:ind w:right="360"/>
      <w:jc w:val="center"/>
      <w:rPr>
        <w:color w:val="C4BC96" w:themeColor="background2" w:themeShade="BF"/>
        <w:sz w:val="22"/>
        <w:szCs w:val="22"/>
      </w:rPr>
    </w:pPr>
    <w:r w:rsidRPr="009C007A">
      <w:rPr>
        <w:color w:val="C4BC96" w:themeColor="background2" w:themeShade="BF"/>
        <w:sz w:val="22"/>
        <w:szCs w:val="22"/>
      </w:rPr>
      <w:t xml:space="preserve">Kunz CV </w:t>
    </w:r>
    <w:r w:rsidR="00F34AC9">
      <w:rPr>
        <w:color w:val="C4BC96" w:themeColor="background2" w:themeShade="BF"/>
        <w:sz w:val="22"/>
        <w:szCs w:val="22"/>
      </w:rPr>
      <w:t>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A93D6" w14:textId="77777777" w:rsidR="00D32B9C" w:rsidRDefault="00D32B9C" w:rsidP="00B36035">
      <w:r>
        <w:separator/>
      </w:r>
    </w:p>
  </w:footnote>
  <w:footnote w:type="continuationSeparator" w:id="0">
    <w:p w14:paraId="0A8A228E" w14:textId="77777777" w:rsidR="00D32B9C" w:rsidRDefault="00D32B9C" w:rsidP="00B36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C57"/>
    <w:multiLevelType w:val="hybridMultilevel"/>
    <w:tmpl w:val="B3F0B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E5E"/>
    <w:multiLevelType w:val="hybridMultilevel"/>
    <w:tmpl w:val="3314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6EDC"/>
    <w:multiLevelType w:val="hybridMultilevel"/>
    <w:tmpl w:val="80442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5634"/>
    <w:multiLevelType w:val="hybridMultilevel"/>
    <w:tmpl w:val="7E20E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7E468F"/>
    <w:multiLevelType w:val="hybridMultilevel"/>
    <w:tmpl w:val="EA50A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07E34"/>
    <w:multiLevelType w:val="hybridMultilevel"/>
    <w:tmpl w:val="0F6C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662AE"/>
    <w:multiLevelType w:val="hybridMultilevel"/>
    <w:tmpl w:val="E9AA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B6F32"/>
    <w:multiLevelType w:val="hybridMultilevel"/>
    <w:tmpl w:val="5D96B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773FD"/>
    <w:multiLevelType w:val="multilevel"/>
    <w:tmpl w:val="FBCE9978"/>
    <w:lvl w:ilvl="0">
      <w:start w:val="1997"/>
      <w:numFmt w:val="decimal"/>
      <w:lvlText w:val="%1"/>
      <w:lvlJc w:val="left"/>
      <w:pPr>
        <w:ind w:left="800" w:hanging="800"/>
      </w:pPr>
      <w:rPr>
        <w:rFonts w:hint="default"/>
      </w:rPr>
    </w:lvl>
    <w:lvl w:ilvl="1">
      <w:start w:val="98"/>
      <w:numFmt w:val="decimal"/>
      <w:lvlText w:val="%1-%2"/>
      <w:lvlJc w:val="left"/>
      <w:pPr>
        <w:ind w:left="800" w:hanging="8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00" w:hanging="8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00" w:hanging="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006636"/>
    <w:multiLevelType w:val="hybridMultilevel"/>
    <w:tmpl w:val="C5D28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91A8C"/>
    <w:multiLevelType w:val="hybridMultilevel"/>
    <w:tmpl w:val="1ED6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6780C"/>
    <w:multiLevelType w:val="hybridMultilevel"/>
    <w:tmpl w:val="707A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BA0FE8"/>
    <w:multiLevelType w:val="hybridMultilevel"/>
    <w:tmpl w:val="DABA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26056"/>
    <w:multiLevelType w:val="hybridMultilevel"/>
    <w:tmpl w:val="75FE1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FD54CE"/>
    <w:multiLevelType w:val="multilevel"/>
    <w:tmpl w:val="331AC018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E322658"/>
    <w:multiLevelType w:val="hybridMultilevel"/>
    <w:tmpl w:val="863E923E"/>
    <w:lvl w:ilvl="0" w:tplc="62DC2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7B3378"/>
    <w:multiLevelType w:val="hybridMultilevel"/>
    <w:tmpl w:val="6896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C31646"/>
    <w:multiLevelType w:val="hybridMultilevel"/>
    <w:tmpl w:val="401E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3623A7"/>
    <w:multiLevelType w:val="hybridMultilevel"/>
    <w:tmpl w:val="DDDA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820CA8"/>
    <w:multiLevelType w:val="hybridMultilevel"/>
    <w:tmpl w:val="5BE6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CE1A8C"/>
    <w:multiLevelType w:val="hybridMultilevel"/>
    <w:tmpl w:val="2170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444592"/>
    <w:multiLevelType w:val="hybridMultilevel"/>
    <w:tmpl w:val="8290663E"/>
    <w:lvl w:ilvl="0" w:tplc="37621CC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B44BC5"/>
    <w:multiLevelType w:val="hybridMultilevel"/>
    <w:tmpl w:val="F5C0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EE1103"/>
    <w:multiLevelType w:val="hybridMultilevel"/>
    <w:tmpl w:val="B052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814EFB"/>
    <w:multiLevelType w:val="hybridMultilevel"/>
    <w:tmpl w:val="69F0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5F4D8C"/>
    <w:multiLevelType w:val="hybridMultilevel"/>
    <w:tmpl w:val="33CEC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01B4499"/>
    <w:multiLevelType w:val="hybridMultilevel"/>
    <w:tmpl w:val="A60A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3A129D"/>
    <w:multiLevelType w:val="hybridMultilevel"/>
    <w:tmpl w:val="88C6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24380A"/>
    <w:multiLevelType w:val="hybridMultilevel"/>
    <w:tmpl w:val="3AFA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4B3E4B"/>
    <w:multiLevelType w:val="hybridMultilevel"/>
    <w:tmpl w:val="15AA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5A3A50"/>
    <w:multiLevelType w:val="hybridMultilevel"/>
    <w:tmpl w:val="BF3C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734986"/>
    <w:multiLevelType w:val="hybridMultilevel"/>
    <w:tmpl w:val="9F06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322500"/>
    <w:multiLevelType w:val="hybridMultilevel"/>
    <w:tmpl w:val="75FE0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D94CA4"/>
    <w:multiLevelType w:val="hybridMultilevel"/>
    <w:tmpl w:val="0CEAE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6A0297"/>
    <w:multiLevelType w:val="hybridMultilevel"/>
    <w:tmpl w:val="6974DCF6"/>
    <w:lvl w:ilvl="0" w:tplc="517A5066">
      <w:start w:val="1"/>
      <w:numFmt w:val="lowerRoman"/>
      <w:lvlText w:val="%1."/>
      <w:lvlJc w:val="left"/>
      <w:pPr>
        <w:ind w:left="194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5" w15:restartNumberingAfterBreak="0">
    <w:nsid w:val="4AAE35BA"/>
    <w:multiLevelType w:val="hybridMultilevel"/>
    <w:tmpl w:val="B9907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3F24A1"/>
    <w:multiLevelType w:val="hybridMultilevel"/>
    <w:tmpl w:val="F48AF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D6316C2"/>
    <w:multiLevelType w:val="hybridMultilevel"/>
    <w:tmpl w:val="9C0AC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52A71BC"/>
    <w:multiLevelType w:val="hybridMultilevel"/>
    <w:tmpl w:val="09208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657068C"/>
    <w:multiLevelType w:val="hybridMultilevel"/>
    <w:tmpl w:val="9BA2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7557CE"/>
    <w:multiLevelType w:val="hybridMultilevel"/>
    <w:tmpl w:val="854C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4E33BF"/>
    <w:multiLevelType w:val="hybridMultilevel"/>
    <w:tmpl w:val="C584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164789"/>
    <w:multiLevelType w:val="hybridMultilevel"/>
    <w:tmpl w:val="74DE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865B09"/>
    <w:multiLevelType w:val="hybridMultilevel"/>
    <w:tmpl w:val="ED4E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521F8D"/>
    <w:multiLevelType w:val="hybridMultilevel"/>
    <w:tmpl w:val="59A0E1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BDD43C2"/>
    <w:multiLevelType w:val="hybridMultilevel"/>
    <w:tmpl w:val="7D42E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9B0732"/>
    <w:multiLevelType w:val="hybridMultilevel"/>
    <w:tmpl w:val="9596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461A20"/>
    <w:multiLevelType w:val="hybridMultilevel"/>
    <w:tmpl w:val="927E772A"/>
    <w:lvl w:ilvl="0" w:tplc="62DC2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8"/>
  </w:num>
  <w:num w:numId="4">
    <w:abstractNumId w:val="34"/>
  </w:num>
  <w:num w:numId="5">
    <w:abstractNumId w:val="1"/>
  </w:num>
  <w:num w:numId="6">
    <w:abstractNumId w:val="24"/>
  </w:num>
  <w:num w:numId="7">
    <w:abstractNumId w:val="40"/>
  </w:num>
  <w:num w:numId="8">
    <w:abstractNumId w:val="19"/>
  </w:num>
  <w:num w:numId="9">
    <w:abstractNumId w:val="16"/>
  </w:num>
  <w:num w:numId="10">
    <w:abstractNumId w:val="38"/>
  </w:num>
  <w:num w:numId="11">
    <w:abstractNumId w:val="18"/>
  </w:num>
  <w:num w:numId="12">
    <w:abstractNumId w:val="25"/>
  </w:num>
  <w:num w:numId="13">
    <w:abstractNumId w:val="36"/>
  </w:num>
  <w:num w:numId="14">
    <w:abstractNumId w:val="12"/>
  </w:num>
  <w:num w:numId="15">
    <w:abstractNumId w:val="35"/>
  </w:num>
  <w:num w:numId="16">
    <w:abstractNumId w:val="30"/>
  </w:num>
  <w:num w:numId="17">
    <w:abstractNumId w:val="6"/>
  </w:num>
  <w:num w:numId="18">
    <w:abstractNumId w:val="45"/>
  </w:num>
  <w:num w:numId="19">
    <w:abstractNumId w:val="29"/>
  </w:num>
  <w:num w:numId="20">
    <w:abstractNumId w:val="42"/>
  </w:num>
  <w:num w:numId="21">
    <w:abstractNumId w:val="8"/>
  </w:num>
  <w:num w:numId="22">
    <w:abstractNumId w:val="37"/>
  </w:num>
  <w:num w:numId="23">
    <w:abstractNumId w:val="5"/>
  </w:num>
  <w:num w:numId="24">
    <w:abstractNumId w:val="39"/>
  </w:num>
  <w:num w:numId="25">
    <w:abstractNumId w:val="9"/>
  </w:num>
  <w:num w:numId="26">
    <w:abstractNumId w:val="7"/>
  </w:num>
  <w:num w:numId="27">
    <w:abstractNumId w:val="31"/>
  </w:num>
  <w:num w:numId="28">
    <w:abstractNumId w:val="32"/>
  </w:num>
  <w:num w:numId="29">
    <w:abstractNumId w:val="11"/>
  </w:num>
  <w:num w:numId="30">
    <w:abstractNumId w:val="43"/>
  </w:num>
  <w:num w:numId="31">
    <w:abstractNumId w:val="20"/>
  </w:num>
  <w:num w:numId="32">
    <w:abstractNumId w:val="10"/>
  </w:num>
  <w:num w:numId="33">
    <w:abstractNumId w:val="13"/>
  </w:num>
  <w:num w:numId="34">
    <w:abstractNumId w:val="26"/>
  </w:num>
  <w:num w:numId="35">
    <w:abstractNumId w:val="33"/>
  </w:num>
  <w:num w:numId="36">
    <w:abstractNumId w:val="41"/>
  </w:num>
  <w:num w:numId="37">
    <w:abstractNumId w:val="4"/>
  </w:num>
  <w:num w:numId="38">
    <w:abstractNumId w:val="23"/>
  </w:num>
  <w:num w:numId="39">
    <w:abstractNumId w:val="27"/>
  </w:num>
  <w:num w:numId="40">
    <w:abstractNumId w:val="15"/>
  </w:num>
  <w:num w:numId="41">
    <w:abstractNumId w:val="47"/>
  </w:num>
  <w:num w:numId="42">
    <w:abstractNumId w:val="21"/>
  </w:num>
  <w:num w:numId="43">
    <w:abstractNumId w:val="44"/>
  </w:num>
  <w:num w:numId="44">
    <w:abstractNumId w:val="0"/>
  </w:num>
  <w:num w:numId="45">
    <w:abstractNumId w:val="46"/>
  </w:num>
  <w:num w:numId="46">
    <w:abstractNumId w:val="3"/>
  </w:num>
  <w:num w:numId="47">
    <w:abstractNumId w:val="17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88"/>
    <w:rsid w:val="00002224"/>
    <w:rsid w:val="000146FB"/>
    <w:rsid w:val="0002252E"/>
    <w:rsid w:val="00022F74"/>
    <w:rsid w:val="00041027"/>
    <w:rsid w:val="0004164B"/>
    <w:rsid w:val="00061805"/>
    <w:rsid w:val="00077E57"/>
    <w:rsid w:val="000804F1"/>
    <w:rsid w:val="000815BD"/>
    <w:rsid w:val="00087011"/>
    <w:rsid w:val="0009104A"/>
    <w:rsid w:val="000B4780"/>
    <w:rsid w:val="000B6E61"/>
    <w:rsid w:val="000C55A0"/>
    <w:rsid w:val="000C7085"/>
    <w:rsid w:val="000D1380"/>
    <w:rsid w:val="000D3C1E"/>
    <w:rsid w:val="000E1829"/>
    <w:rsid w:val="000E226E"/>
    <w:rsid w:val="000E4D2A"/>
    <w:rsid w:val="000E5F2A"/>
    <w:rsid w:val="00104153"/>
    <w:rsid w:val="001102B5"/>
    <w:rsid w:val="0011195E"/>
    <w:rsid w:val="00112B0E"/>
    <w:rsid w:val="00112B5F"/>
    <w:rsid w:val="00114180"/>
    <w:rsid w:val="001145AF"/>
    <w:rsid w:val="001220F3"/>
    <w:rsid w:val="00127609"/>
    <w:rsid w:val="00135EA3"/>
    <w:rsid w:val="0013660E"/>
    <w:rsid w:val="001557B4"/>
    <w:rsid w:val="00162806"/>
    <w:rsid w:val="0017456F"/>
    <w:rsid w:val="001768CA"/>
    <w:rsid w:val="0017768B"/>
    <w:rsid w:val="00180D4A"/>
    <w:rsid w:val="0018404B"/>
    <w:rsid w:val="00191F38"/>
    <w:rsid w:val="001A213B"/>
    <w:rsid w:val="001A3003"/>
    <w:rsid w:val="001C462B"/>
    <w:rsid w:val="001E4004"/>
    <w:rsid w:val="001E6F5D"/>
    <w:rsid w:val="001E7EAC"/>
    <w:rsid w:val="001F32D0"/>
    <w:rsid w:val="001F4273"/>
    <w:rsid w:val="001F6BD7"/>
    <w:rsid w:val="00201FED"/>
    <w:rsid w:val="00211FAD"/>
    <w:rsid w:val="0021516F"/>
    <w:rsid w:val="00222CDE"/>
    <w:rsid w:val="00225EBF"/>
    <w:rsid w:val="00227932"/>
    <w:rsid w:val="00232167"/>
    <w:rsid w:val="0023389F"/>
    <w:rsid w:val="002408D8"/>
    <w:rsid w:val="0024099D"/>
    <w:rsid w:val="0024129C"/>
    <w:rsid w:val="00246DBC"/>
    <w:rsid w:val="00247540"/>
    <w:rsid w:val="00255D44"/>
    <w:rsid w:val="0026008C"/>
    <w:rsid w:val="0026247E"/>
    <w:rsid w:val="00263EB6"/>
    <w:rsid w:val="00265AFC"/>
    <w:rsid w:val="0027094A"/>
    <w:rsid w:val="00272011"/>
    <w:rsid w:val="0027424A"/>
    <w:rsid w:val="00277022"/>
    <w:rsid w:val="00281B3D"/>
    <w:rsid w:val="00281F4F"/>
    <w:rsid w:val="0028381C"/>
    <w:rsid w:val="002A02FF"/>
    <w:rsid w:val="002B6D38"/>
    <w:rsid w:val="002C4DAE"/>
    <w:rsid w:val="002C72DC"/>
    <w:rsid w:val="002D62D3"/>
    <w:rsid w:val="002E11E3"/>
    <w:rsid w:val="002F0FA0"/>
    <w:rsid w:val="002F5888"/>
    <w:rsid w:val="0030120E"/>
    <w:rsid w:val="003026E6"/>
    <w:rsid w:val="00307A13"/>
    <w:rsid w:val="00312F69"/>
    <w:rsid w:val="00322CB3"/>
    <w:rsid w:val="00331599"/>
    <w:rsid w:val="003336AA"/>
    <w:rsid w:val="003342B2"/>
    <w:rsid w:val="0034331A"/>
    <w:rsid w:val="00351224"/>
    <w:rsid w:val="003600BB"/>
    <w:rsid w:val="00365D75"/>
    <w:rsid w:val="00380FFB"/>
    <w:rsid w:val="00385FC5"/>
    <w:rsid w:val="0039336C"/>
    <w:rsid w:val="003942A0"/>
    <w:rsid w:val="00394DDD"/>
    <w:rsid w:val="00396D04"/>
    <w:rsid w:val="003A6D5F"/>
    <w:rsid w:val="003B7F4A"/>
    <w:rsid w:val="003C19D1"/>
    <w:rsid w:val="003C73B4"/>
    <w:rsid w:val="003E256C"/>
    <w:rsid w:val="003E5A42"/>
    <w:rsid w:val="003F0AAF"/>
    <w:rsid w:val="003F1532"/>
    <w:rsid w:val="003F35A8"/>
    <w:rsid w:val="003F3784"/>
    <w:rsid w:val="003F5E7C"/>
    <w:rsid w:val="003F763D"/>
    <w:rsid w:val="00400D9D"/>
    <w:rsid w:val="00410621"/>
    <w:rsid w:val="00417241"/>
    <w:rsid w:val="00437D3B"/>
    <w:rsid w:val="00443D55"/>
    <w:rsid w:val="00453EE5"/>
    <w:rsid w:val="0046303C"/>
    <w:rsid w:val="00486E9A"/>
    <w:rsid w:val="00494D3D"/>
    <w:rsid w:val="00496A7E"/>
    <w:rsid w:val="004A290A"/>
    <w:rsid w:val="004A4518"/>
    <w:rsid w:val="004B69D1"/>
    <w:rsid w:val="004C10DA"/>
    <w:rsid w:val="004C529D"/>
    <w:rsid w:val="004D0CB0"/>
    <w:rsid w:val="004D6D2A"/>
    <w:rsid w:val="004E7DC6"/>
    <w:rsid w:val="005000A3"/>
    <w:rsid w:val="00500C34"/>
    <w:rsid w:val="00502440"/>
    <w:rsid w:val="0050524E"/>
    <w:rsid w:val="005159BD"/>
    <w:rsid w:val="00527356"/>
    <w:rsid w:val="00536F11"/>
    <w:rsid w:val="00540E38"/>
    <w:rsid w:val="00552C67"/>
    <w:rsid w:val="00565799"/>
    <w:rsid w:val="00572A50"/>
    <w:rsid w:val="00573F7D"/>
    <w:rsid w:val="00576146"/>
    <w:rsid w:val="0059729E"/>
    <w:rsid w:val="005B2105"/>
    <w:rsid w:val="005B688F"/>
    <w:rsid w:val="005C4309"/>
    <w:rsid w:val="005D503E"/>
    <w:rsid w:val="005E12EB"/>
    <w:rsid w:val="005F04CB"/>
    <w:rsid w:val="005F135A"/>
    <w:rsid w:val="005F5A0B"/>
    <w:rsid w:val="00607A1F"/>
    <w:rsid w:val="0061356E"/>
    <w:rsid w:val="006135FF"/>
    <w:rsid w:val="00632C1B"/>
    <w:rsid w:val="00646A7F"/>
    <w:rsid w:val="006473CB"/>
    <w:rsid w:val="006506CC"/>
    <w:rsid w:val="006526F0"/>
    <w:rsid w:val="0065412B"/>
    <w:rsid w:val="00656D0F"/>
    <w:rsid w:val="006645BA"/>
    <w:rsid w:val="00667F3E"/>
    <w:rsid w:val="006705DD"/>
    <w:rsid w:val="00680C78"/>
    <w:rsid w:val="006846D0"/>
    <w:rsid w:val="0068639A"/>
    <w:rsid w:val="006866B2"/>
    <w:rsid w:val="0068696F"/>
    <w:rsid w:val="0069032C"/>
    <w:rsid w:val="006A1C96"/>
    <w:rsid w:val="006A285D"/>
    <w:rsid w:val="006A5A17"/>
    <w:rsid w:val="006B0B3D"/>
    <w:rsid w:val="006C60B7"/>
    <w:rsid w:val="006C755C"/>
    <w:rsid w:val="006C7C62"/>
    <w:rsid w:val="006D3315"/>
    <w:rsid w:val="006D4458"/>
    <w:rsid w:val="006E48AA"/>
    <w:rsid w:val="0070445F"/>
    <w:rsid w:val="00714095"/>
    <w:rsid w:val="0071662A"/>
    <w:rsid w:val="00717868"/>
    <w:rsid w:val="007215EF"/>
    <w:rsid w:val="00732AF0"/>
    <w:rsid w:val="0074392C"/>
    <w:rsid w:val="00745576"/>
    <w:rsid w:val="00747BB6"/>
    <w:rsid w:val="0075576D"/>
    <w:rsid w:val="00767B93"/>
    <w:rsid w:val="0077634B"/>
    <w:rsid w:val="00780F70"/>
    <w:rsid w:val="007876AC"/>
    <w:rsid w:val="00792323"/>
    <w:rsid w:val="00792894"/>
    <w:rsid w:val="00794719"/>
    <w:rsid w:val="007A23A0"/>
    <w:rsid w:val="007B5203"/>
    <w:rsid w:val="007C678A"/>
    <w:rsid w:val="007C7576"/>
    <w:rsid w:val="007D12E8"/>
    <w:rsid w:val="007D2043"/>
    <w:rsid w:val="007D4510"/>
    <w:rsid w:val="007D744D"/>
    <w:rsid w:val="007D7B0C"/>
    <w:rsid w:val="007D7B62"/>
    <w:rsid w:val="007E14FE"/>
    <w:rsid w:val="007F6D06"/>
    <w:rsid w:val="0082120A"/>
    <w:rsid w:val="00821551"/>
    <w:rsid w:val="0082764F"/>
    <w:rsid w:val="00827EDF"/>
    <w:rsid w:val="0083421B"/>
    <w:rsid w:val="00840C2B"/>
    <w:rsid w:val="00844B62"/>
    <w:rsid w:val="00844C9A"/>
    <w:rsid w:val="00845C59"/>
    <w:rsid w:val="00845F42"/>
    <w:rsid w:val="00855072"/>
    <w:rsid w:val="0085660B"/>
    <w:rsid w:val="0085712E"/>
    <w:rsid w:val="00860352"/>
    <w:rsid w:val="00865278"/>
    <w:rsid w:val="00866112"/>
    <w:rsid w:val="0087248B"/>
    <w:rsid w:val="008760E6"/>
    <w:rsid w:val="0088175F"/>
    <w:rsid w:val="00882D89"/>
    <w:rsid w:val="008936A1"/>
    <w:rsid w:val="00894681"/>
    <w:rsid w:val="0089487C"/>
    <w:rsid w:val="00897A4D"/>
    <w:rsid w:val="008A35AB"/>
    <w:rsid w:val="008A3CD1"/>
    <w:rsid w:val="008B2B4C"/>
    <w:rsid w:val="008B42F7"/>
    <w:rsid w:val="008C1FD8"/>
    <w:rsid w:val="008C2E3D"/>
    <w:rsid w:val="008F784E"/>
    <w:rsid w:val="009105D3"/>
    <w:rsid w:val="00910D7D"/>
    <w:rsid w:val="00914517"/>
    <w:rsid w:val="00915700"/>
    <w:rsid w:val="00925547"/>
    <w:rsid w:val="00925A46"/>
    <w:rsid w:val="00932CD1"/>
    <w:rsid w:val="00932FF5"/>
    <w:rsid w:val="009411C3"/>
    <w:rsid w:val="00951419"/>
    <w:rsid w:val="00954BE9"/>
    <w:rsid w:val="00955839"/>
    <w:rsid w:val="0096128B"/>
    <w:rsid w:val="00970F36"/>
    <w:rsid w:val="00980F33"/>
    <w:rsid w:val="00994C0C"/>
    <w:rsid w:val="00995AB9"/>
    <w:rsid w:val="009A4D19"/>
    <w:rsid w:val="009A7E82"/>
    <w:rsid w:val="009B569A"/>
    <w:rsid w:val="009C007A"/>
    <w:rsid w:val="009C497F"/>
    <w:rsid w:val="009C7FDC"/>
    <w:rsid w:val="009E082F"/>
    <w:rsid w:val="009E2BA7"/>
    <w:rsid w:val="009F11F6"/>
    <w:rsid w:val="009F1317"/>
    <w:rsid w:val="00A1071C"/>
    <w:rsid w:val="00A14DED"/>
    <w:rsid w:val="00A255B7"/>
    <w:rsid w:val="00A402F3"/>
    <w:rsid w:val="00A57FDE"/>
    <w:rsid w:val="00A70392"/>
    <w:rsid w:val="00A80DF9"/>
    <w:rsid w:val="00A915AF"/>
    <w:rsid w:val="00A947BB"/>
    <w:rsid w:val="00A94B4D"/>
    <w:rsid w:val="00A9574F"/>
    <w:rsid w:val="00AA6EB1"/>
    <w:rsid w:val="00AA752A"/>
    <w:rsid w:val="00AB19B9"/>
    <w:rsid w:val="00AB20D9"/>
    <w:rsid w:val="00AB3992"/>
    <w:rsid w:val="00AC2DF8"/>
    <w:rsid w:val="00AD6036"/>
    <w:rsid w:val="00AE27D6"/>
    <w:rsid w:val="00AE31F2"/>
    <w:rsid w:val="00AE7B54"/>
    <w:rsid w:val="00AF0B1D"/>
    <w:rsid w:val="00AF335B"/>
    <w:rsid w:val="00AF3E83"/>
    <w:rsid w:val="00B03582"/>
    <w:rsid w:val="00B14524"/>
    <w:rsid w:val="00B14939"/>
    <w:rsid w:val="00B20694"/>
    <w:rsid w:val="00B24BF3"/>
    <w:rsid w:val="00B27829"/>
    <w:rsid w:val="00B3274A"/>
    <w:rsid w:val="00B354A9"/>
    <w:rsid w:val="00B36035"/>
    <w:rsid w:val="00B41AF9"/>
    <w:rsid w:val="00B42282"/>
    <w:rsid w:val="00B438D5"/>
    <w:rsid w:val="00B52AF6"/>
    <w:rsid w:val="00B607A9"/>
    <w:rsid w:val="00B6270B"/>
    <w:rsid w:val="00B638E7"/>
    <w:rsid w:val="00B85980"/>
    <w:rsid w:val="00B85D4B"/>
    <w:rsid w:val="00B878E0"/>
    <w:rsid w:val="00B92D2E"/>
    <w:rsid w:val="00B9606E"/>
    <w:rsid w:val="00B96569"/>
    <w:rsid w:val="00BA6868"/>
    <w:rsid w:val="00BB2CD7"/>
    <w:rsid w:val="00BD076D"/>
    <w:rsid w:val="00BD3134"/>
    <w:rsid w:val="00BE20AE"/>
    <w:rsid w:val="00BF6D0B"/>
    <w:rsid w:val="00C02157"/>
    <w:rsid w:val="00C04523"/>
    <w:rsid w:val="00C120CF"/>
    <w:rsid w:val="00C251AD"/>
    <w:rsid w:val="00C271C5"/>
    <w:rsid w:val="00C315C1"/>
    <w:rsid w:val="00C34A83"/>
    <w:rsid w:val="00C34ADF"/>
    <w:rsid w:val="00C36582"/>
    <w:rsid w:val="00C51B59"/>
    <w:rsid w:val="00C61466"/>
    <w:rsid w:val="00C63278"/>
    <w:rsid w:val="00C81499"/>
    <w:rsid w:val="00C82D07"/>
    <w:rsid w:val="00C833DF"/>
    <w:rsid w:val="00C934EE"/>
    <w:rsid w:val="00C939DE"/>
    <w:rsid w:val="00C9629A"/>
    <w:rsid w:val="00C96E55"/>
    <w:rsid w:val="00CA35D9"/>
    <w:rsid w:val="00CB0A1E"/>
    <w:rsid w:val="00CC34F0"/>
    <w:rsid w:val="00CD30AE"/>
    <w:rsid w:val="00CD54C9"/>
    <w:rsid w:val="00CD7330"/>
    <w:rsid w:val="00CE1473"/>
    <w:rsid w:val="00CE5B76"/>
    <w:rsid w:val="00CF0D6E"/>
    <w:rsid w:val="00CF7364"/>
    <w:rsid w:val="00CF7483"/>
    <w:rsid w:val="00D02AA3"/>
    <w:rsid w:val="00D02E2E"/>
    <w:rsid w:val="00D116AC"/>
    <w:rsid w:val="00D11837"/>
    <w:rsid w:val="00D12F66"/>
    <w:rsid w:val="00D140C8"/>
    <w:rsid w:val="00D160B3"/>
    <w:rsid w:val="00D21240"/>
    <w:rsid w:val="00D32B9C"/>
    <w:rsid w:val="00D403ED"/>
    <w:rsid w:val="00D417E8"/>
    <w:rsid w:val="00D42A5A"/>
    <w:rsid w:val="00D55104"/>
    <w:rsid w:val="00D57DE1"/>
    <w:rsid w:val="00D60C1B"/>
    <w:rsid w:val="00D61137"/>
    <w:rsid w:val="00D7334B"/>
    <w:rsid w:val="00D740DD"/>
    <w:rsid w:val="00D77A1E"/>
    <w:rsid w:val="00D821AF"/>
    <w:rsid w:val="00D84E37"/>
    <w:rsid w:val="00D85F9A"/>
    <w:rsid w:val="00D866DA"/>
    <w:rsid w:val="00D909AD"/>
    <w:rsid w:val="00D90D69"/>
    <w:rsid w:val="00DA3055"/>
    <w:rsid w:val="00DB2ADE"/>
    <w:rsid w:val="00DC5B20"/>
    <w:rsid w:val="00DD4317"/>
    <w:rsid w:val="00DD622E"/>
    <w:rsid w:val="00DE21BA"/>
    <w:rsid w:val="00DE3D84"/>
    <w:rsid w:val="00DF1FD6"/>
    <w:rsid w:val="00DF5350"/>
    <w:rsid w:val="00E00E93"/>
    <w:rsid w:val="00E20FF9"/>
    <w:rsid w:val="00E32A1C"/>
    <w:rsid w:val="00E3499D"/>
    <w:rsid w:val="00E4326E"/>
    <w:rsid w:val="00E6152C"/>
    <w:rsid w:val="00E737E2"/>
    <w:rsid w:val="00E74375"/>
    <w:rsid w:val="00E752A3"/>
    <w:rsid w:val="00E80E54"/>
    <w:rsid w:val="00E840D5"/>
    <w:rsid w:val="00E8621B"/>
    <w:rsid w:val="00E93713"/>
    <w:rsid w:val="00E96822"/>
    <w:rsid w:val="00EB4C60"/>
    <w:rsid w:val="00EC03B7"/>
    <w:rsid w:val="00EC106C"/>
    <w:rsid w:val="00EC1EFB"/>
    <w:rsid w:val="00EC37BB"/>
    <w:rsid w:val="00EC43B7"/>
    <w:rsid w:val="00ED4D92"/>
    <w:rsid w:val="00EE2476"/>
    <w:rsid w:val="00EF6950"/>
    <w:rsid w:val="00F05504"/>
    <w:rsid w:val="00F05E0B"/>
    <w:rsid w:val="00F062BE"/>
    <w:rsid w:val="00F06D3F"/>
    <w:rsid w:val="00F06D6E"/>
    <w:rsid w:val="00F10B4E"/>
    <w:rsid w:val="00F13394"/>
    <w:rsid w:val="00F13E5F"/>
    <w:rsid w:val="00F156AF"/>
    <w:rsid w:val="00F16700"/>
    <w:rsid w:val="00F2289D"/>
    <w:rsid w:val="00F30A78"/>
    <w:rsid w:val="00F31CFE"/>
    <w:rsid w:val="00F34AC9"/>
    <w:rsid w:val="00F41CBF"/>
    <w:rsid w:val="00F42032"/>
    <w:rsid w:val="00F5303D"/>
    <w:rsid w:val="00F568F8"/>
    <w:rsid w:val="00F7117A"/>
    <w:rsid w:val="00F7142E"/>
    <w:rsid w:val="00F76F60"/>
    <w:rsid w:val="00F82CE5"/>
    <w:rsid w:val="00F84730"/>
    <w:rsid w:val="00F94D49"/>
    <w:rsid w:val="00F94F5D"/>
    <w:rsid w:val="00F964E3"/>
    <w:rsid w:val="00F978B1"/>
    <w:rsid w:val="00FC000E"/>
    <w:rsid w:val="00FC1041"/>
    <w:rsid w:val="00FC5D36"/>
    <w:rsid w:val="00FE702D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BF6D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F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5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88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3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0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3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0A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D1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34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04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5FC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FC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FC5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F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F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F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C5"/>
    <w:rPr>
      <w:rFonts w:ascii="Lucida Grande" w:eastAsia="Times New Roman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3274A"/>
  </w:style>
  <w:style w:type="paragraph" w:customStyle="1" w:styleId="Default">
    <w:name w:val="Default"/>
    <w:rsid w:val="00C82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A6D5F"/>
  </w:style>
  <w:style w:type="character" w:customStyle="1" w:styleId="apple-converted-space">
    <w:name w:val="apple-converted-space"/>
    <w:basedOn w:val="DefaultParagraphFont"/>
    <w:rsid w:val="00FF20DA"/>
  </w:style>
  <w:style w:type="character" w:customStyle="1" w:styleId="Heading1Char">
    <w:name w:val="Heading 1 Char"/>
    <w:basedOn w:val="DefaultParagraphFont"/>
    <w:link w:val="Heading1"/>
    <w:uiPriority w:val="9"/>
    <w:rsid w:val="001145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4C5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3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dmin.wvu.edu/" TargetMode="External"/><Relationship Id="rId13" Type="http://schemas.openxmlformats.org/officeDocument/2006/relationships/hyperlink" Target="https://theconversation.com/why-dodd-frank-or-its-repeal-wont-save-us-from-the-next-crippling-wall-street-crash-73417" TargetMode="External"/><Relationship Id="rId18" Type="http://schemas.openxmlformats.org/officeDocument/2006/relationships/hyperlink" Target="https://www.nytimes.com/2012/02/03/us/in-the-post-earmarks-era-small-cities-struggle-for-federal-grants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1921budgetact.com" TargetMode="External"/><Relationship Id="rId7" Type="http://schemas.openxmlformats.org/officeDocument/2006/relationships/hyperlink" Target="mailto:karen.kunz@mail.wvu.edu" TargetMode="External"/><Relationship Id="rId12" Type="http://schemas.openxmlformats.org/officeDocument/2006/relationships/hyperlink" Target="https://theconversation.com/wall-street-regulations-need-a-facelift-not-a-minor-dodd-frank-makeover-97136" TargetMode="External"/><Relationship Id="rId17" Type="http://schemas.openxmlformats.org/officeDocument/2006/relationships/hyperlink" Target="http://www.marketplace.org/2016/10/13/elections/presidential-candidates-least-agree-one-thin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heglobepost.com/2018/09/12/stocks-risk-crash/" TargetMode="External"/><Relationship Id="rId20" Type="http://schemas.openxmlformats.org/officeDocument/2006/relationships/hyperlink" Target="http://www.1921budgetac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heconversation.com/what-is-insider-trading-the-crime-rep-chris-collins-was-charged-with-101297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barrons.com/articles/how-the-financial-crisisstill-affects-investors-1536361852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revisioninginvesting.com" TargetMode="External"/><Relationship Id="rId19" Type="http://schemas.openxmlformats.org/officeDocument/2006/relationships/hyperlink" Target="http://blog.ecivis.com/?Tag=earmar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stofcongress.com" TargetMode="External"/><Relationship Id="rId14" Type="http://schemas.openxmlformats.org/officeDocument/2006/relationships/hyperlink" Target="https://magazine.wvu.edu/stories/2019/05/17/holding-back-the-flood" TargetMode="External"/><Relationship Id="rId22" Type="http://schemas.openxmlformats.org/officeDocument/2006/relationships/hyperlink" Target="http://www.1921budgeta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3631</Words>
  <Characters>20701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Koon-Friel</dc:creator>
  <cp:keywords/>
  <dc:description/>
  <cp:lastModifiedBy>Deborah Koon-Friel</cp:lastModifiedBy>
  <cp:revision>2</cp:revision>
  <cp:lastPrinted>2018-12-06T00:29:00Z</cp:lastPrinted>
  <dcterms:created xsi:type="dcterms:W3CDTF">2021-07-30T13:54:00Z</dcterms:created>
  <dcterms:modified xsi:type="dcterms:W3CDTF">2021-07-30T13:54:00Z</dcterms:modified>
</cp:coreProperties>
</file>